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7324D"/>
          <w:sz w:val="44"/>
        </w:rPr>
        <w:t>每日论文推送</w:t>
      </w:r>
    </w:p>
    <w:p>
      <w:pPr>
        <w:jc w:val="center"/>
      </w:pPr>
      <w:r>
        <w:rPr>
          <w:rFonts w:ascii="Microsoft YaHei" w:hAnsi="Microsoft YaHei" w:eastAsia="Microsoft YaHei"/>
          <w:color w:val="55697D"/>
          <w:sz w:val="19"/>
        </w:rPr>
        <w:t>检索日期：2026-05-28 | GitHub Actions 自动生成</w:t>
      </w:r>
    </w:p>
    <w:p>
      <w:pPr>
        <w:pStyle w:val="Heading1"/>
      </w:pPr>
      <w:r>
        <w:t>今日总览</w:t>
      </w:r>
    </w:p>
    <w:p>
      <w:r>
        <w:rPr>
          <w:rFonts w:ascii="Microsoft YaHei" w:hAnsi="Microsoft YaHei" w:eastAsia="Microsoft YaHei"/>
        </w:rPr>
        <w:t>历史去重后今日新增 5 篇。排序规则：Nature 系列、Science 系列、其余重点期刊按影响力和主题相关性排序。</w:t>
      </w:r>
    </w:p>
    <w:p>
      <w:pPr>
        <w:pStyle w:val="Heading1"/>
      </w:pPr>
      <w:r>
        <w:t>论文速读</w:t>
      </w:r>
    </w:p>
    <w:p>
      <w:pPr>
        <w:pStyle w:val="Heading2"/>
      </w:pPr>
      <w:r>
        <w:t>Nature 系列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1. Phytoplankton mortality in a changing ocean</w:t>
      </w:r>
    </w:p>
    <w:p>
      <w:r>
        <w:rPr>
          <w:rFonts w:ascii="Microsoft YaHei" w:hAnsi="Microsoft YaHei" w:eastAsia="Microsoft YaHei"/>
          <w:color w:val="55697D"/>
          <w:sz w:val="18"/>
        </w:rPr>
        <w:t>作者：Kyle Mayers; Clare Davis</w:t>
      </w:r>
    </w:p>
    <w:p>
      <w:r>
        <w:rPr>
          <w:rFonts w:ascii="Microsoft YaHei" w:hAnsi="Microsoft YaHei" w:eastAsia="Microsoft YaHei"/>
          <w:color w:val="55697D"/>
          <w:sz w:val="18"/>
        </w:rPr>
        <w:t>期刊：Nature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DOI：10.1038/s43017-026-00789-9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链接：https://doi.org/10.1038/s43017-026-00789-9</w:t>
      </w:r>
    </w:p>
    <w:p>
      <w:pPr>
        <w:pStyle w:val="Heading2"/>
      </w:pPr>
      <w:r>
        <w:t>重点期刊：按影响力和相关性排序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2. Seasonal changes in phytoplankton community of the Straits of Florida near the Florida Keys</w:t>
      </w:r>
    </w:p>
    <w:p>
      <w:r>
        <w:rPr>
          <w:rFonts w:ascii="Microsoft YaHei" w:hAnsi="Microsoft YaHei" w:eastAsia="Microsoft YaHei"/>
          <w:color w:val="55697D"/>
          <w:sz w:val="18"/>
        </w:rPr>
        <w:t>作者：Sebastian Di Geronimo; Anna Hope Finch; Enrique Montes; Frank Muller-Karger</w:t>
      </w:r>
    </w:p>
    <w:p>
      <w:r>
        <w:rPr>
          <w:rFonts w:ascii="Microsoft YaHei" w:hAnsi="Microsoft YaHei" w:eastAsia="Microsoft YaHei"/>
          <w:color w:val="55697D"/>
          <w:sz w:val="18"/>
        </w:rPr>
        <w:t>期刊：Frontiers in Marine Science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DOI：10.3389/fmars.2026.1794793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链接：https://doi.org/10.3389/fmars.2026.1794793</w:t>
      </w:r>
    </w:p>
    <w:p>
      <w:pPr>
        <w:pStyle w:val="Heading2"/>
      </w:pPr>
      <w:r>
        <w:t>其他相关期刊：按主题相关性补充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3. Emergent temperature sensitivity dominates phytoplankton growth and dampens net primary production seasonal variations on the Northeast US Shelf</w:t>
      </w:r>
    </w:p>
    <w:p>
      <w:r>
        <w:rPr>
          <w:rFonts w:ascii="Microsoft YaHei" w:hAnsi="Microsoft YaHei" w:eastAsia="Microsoft YaHei"/>
          <w:color w:val="55697D"/>
          <w:sz w:val="18"/>
        </w:rPr>
        <w:t>作者：Zhengchen Zang; Rubao Ji; Diana N. Fontaine; Pierre Marrec; Bethany L. F. Stevens; Susanne Menden-Deuer; Tatiana A. Rynearson; Kimberly J. W. Hyde;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期刊：Communications Earth &amp;amp; Environment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DOI：10.1038/s43247-026-03611-y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链接：https://doi.org/10.1038/s43247-026-03611-y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4. Phytoplankton dynamics shape bacterioplankton community structure and metabolism during the austral summer-autumn transition in the Western Antarctic Peninsula</w:t>
      </w:r>
    </w:p>
    <w:p>
      <w:r>
        <w:rPr>
          <w:rFonts w:ascii="Microsoft YaHei" w:hAnsi="Microsoft YaHei" w:eastAsia="Microsoft YaHei"/>
          <w:color w:val="55697D"/>
          <w:sz w:val="18"/>
        </w:rPr>
        <w:t>作者：M Pavlovska; Y Prekrasna-Kviatkovska; A Zotov; A Dzhulai; E Dykyi; B Huettel; B M Fuchs; R I Amann;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期刊：FEMS Microbiology Ecology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DOI：10.1093/femsec/fiag053</w:t>
      </w:r>
    </w:p>
    <w:p>
      <w:r>
        <w:rPr>
          <w:rFonts w:ascii="Microsoft YaHei" w:hAnsi="Microsoft YaHei" w:eastAsia="Microsoft YaHei"/>
          <w:b/>
          <w:sz w:val="19"/>
        </w:rPr>
        <w:t>关键词：phytoplankton; bio-optics; microbial carbon</w:t>
      </w:r>
    </w:p>
    <w:p>
      <w:r>
        <w:rPr>
          <w:rFonts w:ascii="Microsoft YaHei" w:hAnsi="Microsoft YaHei" w:eastAsia="Microsoft YaHei"/>
        </w:rPr>
        <w:t>这项研究关注浮游植物群落、生理状态和生产力变化。 数据或方法上围绕沉积物捕获器、原位光学、生物光学参数或光谱观测展开。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链接：https://doi.org/10.1093/femsec/fiag053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5. Predator Release and Physical Forcing Drive Phytoplankton Hotspots in the Yellow River Estuary During Water-Sediment Regulation Scheme</w:t>
      </w:r>
    </w:p>
    <w:p>
      <w:r>
        <w:rPr>
          <w:rFonts w:ascii="Microsoft YaHei" w:hAnsi="Microsoft YaHei" w:eastAsia="Microsoft YaHei"/>
          <w:color w:val="55697D"/>
          <w:sz w:val="18"/>
        </w:rPr>
        <w:t>作者：Yibin Wang; Ju Wang; Ruiting Shen; Wenqi Qiao; Zhenbo Lv; Jingjing Zhang</w:t>
      </w:r>
    </w:p>
    <w:p>
      <w:r>
        <w:rPr>
          <w:rFonts w:ascii="Microsoft YaHei" w:hAnsi="Microsoft YaHei" w:eastAsia="Microsoft YaHei"/>
          <w:color w:val="55697D"/>
          <w:sz w:val="18"/>
        </w:rPr>
        <w:t>期刊：Water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DOI：10.3390/w18111283</w:t>
      </w:r>
    </w:p>
    <w:p>
      <w:r>
        <w:rPr>
          <w:rFonts w:ascii="Microsoft YaHei" w:hAnsi="Microsoft YaHei" w:eastAsia="Microsoft YaHei"/>
          <w:b/>
          <w:sz w:val="19"/>
        </w:rPr>
        <w:t>关键词：phytoplankton; vertical structure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链接：https://doi.org/10.3390/w18111283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