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检索日期：2026-06-18 | GitHub Actions 自动生成</w:t>
      </w:r>
    </w:p>
    <w:p>
      <w:pPr>
        <w:pStyle w:val="Heading1"/>
      </w:pPr>
      <w:r>
        <w:t>今日总览</w:t>
      </w:r>
    </w:p>
    <w:p>
      <w:r>
        <w:rPr>
          <w:rFonts w:ascii="Microsoft YaHei" w:hAnsi="Microsoft YaHei" w:eastAsia="Microsoft YaHei"/>
        </w:rPr>
        <w:t>历史去重后今日新增 29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Modeling Variability in Vertical Profiles of Particulate Organic Carbon Flux</w:t>
      </w:r>
    </w:p>
    <w:p>
      <w:r>
        <w:rPr>
          <w:rFonts w:ascii="Microsoft YaHei" w:hAnsi="Microsoft YaHei" w:eastAsia="Microsoft YaHei"/>
          <w:color w:val="55697D"/>
          <w:sz w:val="18"/>
        </w:rPr>
        <w:t>作者：Katherine Taylor; Raffaele Ferrari; B. B. Cael</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DOI：10.1029/2026gl121728</w:t>
      </w:r>
    </w:p>
    <w:p>
      <w:r>
        <w:rPr>
          <w:rFonts w:ascii="Microsoft YaHei" w:hAnsi="Microsoft YaHei" w:eastAsia="Microsoft YaHei"/>
          <w:b/>
          <w:sz w:val="19"/>
        </w:rPr>
        <w:t>关键词：carbon pump; vertical structure</w:t>
      </w:r>
    </w:p>
    <w:p>
      <w:r>
        <w:rPr>
          <w:rFonts w:ascii="Microsoft YaHei" w:hAnsi="Microsoft YaHei" w:eastAsia="Microsoft YaHei"/>
          <w:sz w:val="17"/>
        </w:rPr>
        <w:t>摘要：颗粒有机碳（POC）从表面到深海的垂直通量调节海洋碳吸收，对地球的碳循环产生影响。文献中争论哪种函数形式最能描述这种通量随深度的衰减。通量测量中发现的广泛分散性阻碍了这个问题的进展。提出了一个理论模型，该模型将这种散射视为关键信息而不是噪声。基于 POC 通量数据遵循对数正态分布的证据，该模型将垂直 POC 通量剖面预测为三个参数的函数：POC 输出通量的对数平均值和对数标准差，以及与先前函数形式一致的深度缩放项。 该模型捕获了在各个 POC 通量分布中观察到的大变异性，并说明大 POC 通量事件对 POC 的垂直转移有很大贡献。</w:t>
      </w:r>
    </w:p>
    <w:p>
      <w:r>
        <w:rPr>
          <w:rFonts w:ascii="Microsoft YaHei" w:hAnsi="Microsoft YaHei" w:eastAsia="Microsoft YaHei"/>
          <w:color w:val="0563C1"/>
          <w:sz w:val="18"/>
        </w:rPr>
        <w:t>链接：https://doi.org/10.1029/2026gl121728</w:t>
      </w:r>
    </w:p>
    <w:p>
      <w:pPr>
        <w:pStyle w:val="Heading3"/>
      </w:pPr>
      <w:r>
        <w:rPr>
          <w:rFonts w:ascii="Microsoft YaHei" w:hAnsi="Microsoft YaHei" w:eastAsia="Microsoft YaHei"/>
          <w:b/>
        </w:rPr>
        <w:t>2. Distinct Vertical Structures of Global Eddy Heat and Salt Transports Revealed by Altimetry and Argo Observations</w:t>
      </w:r>
    </w:p>
    <w:p>
      <w:r>
        <w:rPr>
          <w:rFonts w:ascii="Microsoft YaHei" w:hAnsi="Microsoft YaHei" w:eastAsia="Microsoft YaHei"/>
          <w:color w:val="55697D"/>
          <w:sz w:val="18"/>
        </w:rPr>
        <w:t>作者：Xiangpeng Wang; Xiaoming Zhai; Helen L. Johnson; J. H. LaCasce; Qinbiao Ni; Yan Du</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DOI：10.1029/2026gl122168</w:t>
      </w:r>
    </w:p>
    <w:p>
      <w:r>
        <w:rPr>
          <w:rFonts w:ascii="Microsoft YaHei" w:hAnsi="Microsoft YaHei" w:eastAsia="Microsoft YaHei"/>
          <w:b/>
          <w:sz w:val="19"/>
        </w:rPr>
        <w:t>关键词：vertical structure</w:t>
      </w:r>
    </w:p>
    <w:p>
      <w:r>
        <w:rPr>
          <w:rFonts w:ascii="Microsoft YaHei" w:hAnsi="Microsoft YaHei" w:eastAsia="Microsoft YaHei"/>
          <w:sz w:val="17"/>
        </w:rPr>
        <w:t>摘要：中尺度涡流在海洋热量和盐分的重新分配中发挥着关键作用，但其全球三维（3D）传输结构仍然知之甚少。在这里，我们根据卫星高度计和 Argo 观测估计了 1,800 m 高层的全球经向涡热和盐传输，揭示了独特的垂直结构。涡流热传输随深度而反转，在海洋上部为极地方向，但在下方为赤道方向，导致强烈的垂直抵消和对总经向热传输的净贡献较弱。相比之下，涡流盐输送表现出明显的纬度依赖性，在低纬度地区弱向赤道方向，但在中纬度地区强烈向极地方向，其贡献了近一半的经向盐输送总量。 这些对比行为主要源于背景温度和盐度梯度的差异，与梯度下降的涡通量一致。我们的结果为涡热和盐传输的全球 3D 结构提供了新颖的观测见解，为评估海洋和气候模型提供了基准。</w:t>
      </w:r>
    </w:p>
    <w:p>
      <w:r>
        <w:rPr>
          <w:rFonts w:ascii="Microsoft YaHei" w:hAnsi="Microsoft YaHei" w:eastAsia="Microsoft YaHei"/>
          <w:color w:val="0563C1"/>
          <w:sz w:val="18"/>
        </w:rPr>
        <w:t>链接：https://doi.org/10.1029/2026gl122168</w:t>
      </w:r>
    </w:p>
    <w:p>
      <w:pPr>
        <w:pStyle w:val="Heading3"/>
      </w:pPr>
      <w:r>
        <w:rPr>
          <w:rFonts w:ascii="Microsoft YaHei" w:hAnsi="Microsoft YaHei" w:eastAsia="Microsoft YaHei"/>
          <w:b/>
        </w:rPr>
        <w:t>3. Pacific Decadal Oscillation Modulates an Interdecadal Trans‐Pacific Dry‐Wet Seesaw in East Asian and North American Semi‐Arid Regions</w:t>
      </w:r>
    </w:p>
    <w:p>
      <w:r>
        <w:rPr>
          <w:rFonts w:ascii="Microsoft YaHei" w:hAnsi="Microsoft YaHei" w:eastAsia="Microsoft YaHei"/>
          <w:color w:val="55697D"/>
          <w:sz w:val="18"/>
        </w:rPr>
        <w:t>作者：Shanshan Wang; Xinya Shu; Jianping Huang; Jinfei Sun; Fuxing Shi</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DOI：10.1029/2025gl120943</w:t>
      </w:r>
    </w:p>
    <w:p>
      <w:r>
        <w:rPr>
          <w:rFonts w:ascii="Microsoft YaHei" w:hAnsi="Microsoft YaHei" w:eastAsia="Microsoft YaHei"/>
          <w:b/>
          <w:sz w:val="19"/>
        </w:rPr>
        <w:t>关键词：ocean biogeochemistry</w:t>
      </w:r>
    </w:p>
    <w:p>
      <w:r>
        <w:rPr>
          <w:rFonts w:ascii="Microsoft YaHei" w:hAnsi="Microsoft YaHei" w:eastAsia="Microsoft YaHei"/>
          <w:sz w:val="17"/>
        </w:rPr>
        <w:t>摘要：半干旱地区正在通过不同的途径在全球范围内扩张：在东亚（EA）通过半湿润地区的干燥，而在北美（NA）通过干旱地区的湿润。这种横跨太平洋的年代际干湿逆转在机制上仍不清楚。在这里，我们证明了太平洋年代际振荡（PDO）驱动了这种气候跷跷板。对 1948-2022 年数据的分析表明，PDO 解释了 EA 中约 21% 的干湿方差和 NA 中约 63% 的干湿方差。我们确定了一个跨太平洋遥相关，其中 PDO 相变产生了关键的大气异常——夏季欧亚反气旋和冬季加深的阿留申低气压——随后改变了东亚季风和西风气流。这种大气重组改变了水分输送模式，最终在各大洲产生相反的水文气候趋势。 我们的工作建立了 PDO 相移与年代际干湿反转之间的因果关系，为预测自然气候变率下脆弱半干旱地区的长期水文气候风险提供了重要的机制理解。</w:t>
      </w:r>
    </w:p>
    <w:p>
      <w:r>
        <w:rPr>
          <w:rFonts w:ascii="Microsoft YaHei" w:hAnsi="Microsoft YaHei" w:eastAsia="Microsoft YaHei"/>
          <w:color w:val="0563C1"/>
          <w:sz w:val="18"/>
        </w:rPr>
        <w:t>链接：https://doi.org/10.1029/2025gl120943</w:t>
      </w:r>
    </w:p>
    <w:p>
      <w:pPr>
        <w:pStyle w:val="Heading3"/>
      </w:pPr>
      <w:r>
        <w:rPr>
          <w:rFonts w:ascii="Microsoft YaHei" w:hAnsi="Microsoft YaHei" w:eastAsia="Microsoft YaHei"/>
          <w:b/>
        </w:rPr>
        <w:t>4. Upper‐Ocean Variability of the Marine Carbonate System in the Northeast Pacific</w:t>
      </w:r>
    </w:p>
    <w:p>
      <w:r>
        <w:rPr>
          <w:rFonts w:ascii="Microsoft YaHei" w:hAnsi="Microsoft YaHei" w:eastAsia="Microsoft YaHei"/>
          <w:color w:val="55697D"/>
          <w:sz w:val="18"/>
        </w:rPr>
        <w:t>作者：Ana C. Franco; Debby Ianson; Raffaele Bernardello; Adam H. Monahan</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DOI：10.1029/2025gb008762</w:t>
      </w:r>
    </w:p>
    <w:p>
      <w:r>
        <w:rPr>
          <w:rFonts w:ascii="Microsoft YaHei" w:hAnsi="Microsoft YaHei" w:eastAsia="Microsoft YaHei"/>
          <w:b/>
          <w:sz w:val="19"/>
        </w:rPr>
        <w:t>关键词：ocean biogeochemistry</w:t>
      </w:r>
    </w:p>
    <w:p>
      <w:r>
        <w:rPr>
          <w:rFonts w:ascii="Microsoft YaHei" w:hAnsi="Microsoft YaHei" w:eastAsia="Microsoft YaHei"/>
          <w:sz w:val="17"/>
        </w:rPr>
        <w:t>摘要：在东北太平洋，海洋碳酸盐系统在时间尺度上的变化没有得到很好的限制。在这里，我们量化了观察到的溶解无机碳 (DIC)、二氧化碳分压 () 和文石饱和状态的季节性和非季节性变化，并讨论了潜在的驱动因素。我们使用了四个 P 线时间序列站三十年的观测数据，这是东北太平洋最长的海洋碳酸盐系统时间序列（1990-2019 年）。为了衡量变异模式的空间范围，我们使用了代表观测周期的全球海洋模型的输出。在东北太平洋，10 m 处的季节性和非季节性变化很小，主要受到 DIC 和季节性和年际时间尺度温度变化的相反影响的抑制。 对于 DIC 和 ，季节周期主导了顶部 60-70 m 的总变率，平均横断面 10 m 季节幅度分别为 35 3 μmol 和 0. 31 0. 04。在上部 60-70 m，大多数变量的非季节变化幅度至少是季节变化幅度的一半。从检查的五个气候指数中，我们重点关注盆地规模的太平洋年代际振荡指数（PDO），以调查非季节性变化的潜在驱动因素，DIC 中 20%–40% 的非季节性变化与该指数相关。在东北太平洋，每增加一个 PDO 单位，正 PDO 周期与 10 m DIC 平均减少 5 μmol 和 10 m DIC 增加 0. 04 有关，这可能会减少海洋酸化事件的发生和严重程度。在负 PDO 期间，情况可能会相反。</w:t>
      </w:r>
    </w:p>
    <w:p>
      <w:r>
        <w:rPr>
          <w:rFonts w:ascii="Microsoft YaHei" w:hAnsi="Microsoft YaHei" w:eastAsia="Microsoft YaHei"/>
          <w:color w:val="0563C1"/>
          <w:sz w:val="18"/>
        </w:rPr>
        <w:t>链接：https://doi.org/10.1029/2025gb008762</w:t>
      </w:r>
    </w:p>
    <w:p>
      <w:pPr>
        <w:pStyle w:val="Heading3"/>
      </w:pPr>
      <w:r>
        <w:rPr>
          <w:rFonts w:ascii="Microsoft YaHei" w:hAnsi="Microsoft YaHei" w:eastAsia="Microsoft YaHei"/>
          <w:b/>
        </w:rPr>
        <w:t>5. Optical complexity of North Sea, Baltic Sea, and adjacent coastal and inland waters derived from Sentinel-3 OLCI satellite data</w:t>
      </w:r>
    </w:p>
    <w:p>
      <w:r>
        <w:rPr>
          <w:rFonts w:ascii="Microsoft YaHei" w:hAnsi="Microsoft YaHei" w:eastAsia="Microsoft YaHei"/>
          <w:color w:val="55697D"/>
          <w:sz w:val="18"/>
        </w:rPr>
        <w:t>作者：Martin Hieronymi; Daniel Behr; Shun Bi; Rüdiger Röttgers</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DOI：10.5194/essd-18-1307-2026</w:t>
      </w:r>
    </w:p>
    <w:p>
      <w:r>
        <w:rPr>
          <w:rFonts w:ascii="Microsoft YaHei" w:hAnsi="Microsoft YaHei" w:eastAsia="Microsoft YaHei"/>
          <w:b/>
          <w:sz w:val="19"/>
        </w:rPr>
        <w:t>关键词：ocean colour; ocean optics; bio-optics</w:t>
      </w:r>
    </w:p>
    <w:p>
      <w:r>
        <w:rPr>
          <w:rFonts w:ascii="Microsoft YaHei" w:hAnsi="Microsoft YaHei" w:eastAsia="Microsoft YaHei"/>
          <w:sz w:val="17"/>
        </w:rPr>
        <w:t>摘要：尽管遥感技术取得了进步，但由于方法分散，对淡水-海洋系统的水质进行一致监测仍然具有挑战性。在这里，我们概述了根据光学卫星数据估计的内陆水域、海岸和公海水质特征的示例数据集（https://doi.org/10.26050/WDCC/AquaINFRA_Sentinel3_v2，Hieronymi 等人，2025）。具体来说，这是整个北海和波罗的海地区 2023 年 6 月至 9 月期间的 Sentinel-3 OLCI（海洋和陆地颜色仪器）数据。该数据集包括每日汇总的观测数据，空间分辨率约为 300 m 的大气层顶部反射率，以及无云水域的遥感反射率、水的固有光学特性以及水成分浓度的估计，例如水的浓度。 g。 与水体碳含量有关。这些是新颖的 A4O 大气校正和 ONNS 水算法的结果。该数据集可作为理解处理链和相互依赖性的原型，也可用于开发高度连接性以回答各种科学问题；我们不对数据集中的 73 个单独参数进行实际验证。使用一个参数（水中的颗粒有机碳浓度）说明了涵盖所有水类型的验证的挑战。这项工作的目的是展示如何通过对哥白尼卫星数据应用光学水类型特定和基于神经网络的处理方案来克服从湖泊、河流到海洋的水体连续体水质监测的碎片化。 这项工作的重点是分析北海、波罗的海、沿海和内陆水域遥感反射率的光学复杂性。新的光学水类型分类的结果表明，A4O 提供的几乎所有 (99. 7 %) 遥感反射光谱都是可分类的，并且根据这些数据，该地区表现出天然水体的全方位光学多样性。该数据集可以作为水生环境整体视图的蓝图，也是迈向复杂系统基于观测的数字孪生组件的一步。</w:t>
      </w:r>
    </w:p>
    <w:p>
      <w:r>
        <w:rPr>
          <w:rFonts w:ascii="Microsoft YaHei" w:hAnsi="Microsoft YaHei" w:eastAsia="Microsoft YaHei"/>
          <w:color w:val="0563C1"/>
          <w:sz w:val="18"/>
        </w:rPr>
        <w:t>链接：https://doi.org/10.5194/essd-18-1307-2026</w:t>
      </w:r>
    </w:p>
    <w:p>
      <w:pPr>
        <w:pStyle w:val="Heading3"/>
      </w:pPr>
      <w:r>
        <w:rPr>
          <w:rFonts w:ascii="Microsoft YaHei" w:hAnsi="Microsoft YaHei" w:eastAsia="Microsoft YaHei"/>
          <w:b/>
        </w:rPr>
        <w:t>6. Springtime Intensification of Mesoscale Eddies in the Southeastern Tropical Indian Ocean</w:t>
      </w:r>
    </w:p>
    <w:p>
      <w:r>
        <w:rPr>
          <w:rFonts w:ascii="Microsoft YaHei" w:hAnsi="Microsoft YaHei" w:eastAsia="Microsoft YaHei"/>
          <w:color w:val="55697D"/>
          <w:sz w:val="18"/>
        </w:rPr>
        <w:t>作者：Yifei Zhou; Xuhua Cheng; Xiangzhou Song; Wei Duan</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DOI：10.1029/2025jc023723</w:t>
      </w:r>
    </w:p>
    <w:p>
      <w:r>
        <w:rPr>
          <w:rFonts w:ascii="Microsoft YaHei" w:hAnsi="Microsoft YaHei" w:eastAsia="Microsoft YaHei"/>
          <w:b/>
          <w:sz w:val="19"/>
        </w:rPr>
        <w:t>关键词：ocean biogeochemistry</w:t>
      </w:r>
    </w:p>
    <w:p>
      <w:r>
        <w:rPr>
          <w:rFonts w:ascii="Microsoft YaHei" w:hAnsi="Microsoft YaHei" w:eastAsia="Microsoft YaHei"/>
          <w:sz w:val="17"/>
        </w:rPr>
        <w:t>摘要：热带印度洋东南部（SETIO）的中尺度涡旋调节区域环流和热量再分配。利用 1993 年至 2024 年的卫星测高和 GLORYS12V1 海洋再分析，我们发现 SETIO 中的涡动能 (EKE) 长期显着增加。该趋势表现出明显的季节性不对称，强化集中在南方春季（9月至11月），表明季节性EKE周期的放大。能量诊断表明，春季 EKE 增强主要是由斜压能量转换增强而不是正压过程驱动的。斜压不稳定性的增强与冬末和春季水平密度梯度的增强有关。 进一步的分析表明，爪哇南部沿海上升流的加强和上层海洋风能输入的增加可能有助于观测到的春季 EKE 增强。这些发现增进了我们对东部边界涡动力学的理解。</w:t>
      </w:r>
    </w:p>
    <w:p>
      <w:r>
        <w:rPr>
          <w:rFonts w:ascii="Microsoft YaHei" w:hAnsi="Microsoft YaHei" w:eastAsia="Microsoft YaHei"/>
          <w:color w:val="0563C1"/>
          <w:sz w:val="18"/>
        </w:rPr>
        <w:t>链接：https://doi.org/10.1029/2025jc023723</w:t>
      </w:r>
    </w:p>
    <w:p>
      <w:pPr>
        <w:pStyle w:val="Heading3"/>
      </w:pPr>
      <w:r>
        <w:rPr>
          <w:rFonts w:ascii="Microsoft YaHei" w:hAnsi="Microsoft YaHei" w:eastAsia="Microsoft YaHei"/>
          <w:b/>
        </w:rPr>
        <w:t>7. Potential of optical and ecological proxies to quantify phytoplankton carbon in oligotrophic waters</w:t>
      </w:r>
    </w:p>
    <w:p>
      <w:r>
        <w:rPr>
          <w:rFonts w:ascii="Microsoft YaHei" w:hAnsi="Microsoft YaHei" w:eastAsia="Microsoft YaHei"/>
          <w:color w:val="55697D"/>
          <w:sz w:val="18"/>
        </w:rPr>
        <w:t>作者：David Antoine; Chandanlal Parida; Camille Grimaldi</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DOI：10.5194/bg-23-2641-2026</w:t>
      </w:r>
    </w:p>
    <w:p>
      <w:r>
        <w:rPr>
          <w:rFonts w:ascii="Microsoft YaHei" w:hAnsi="Microsoft YaHei" w:eastAsia="Microsoft YaHei"/>
          <w:b/>
          <w:sz w:val="19"/>
        </w:rPr>
        <w:t>关键词：carbon pump; phytoplankton; ocean colour; ocean optics; backscattering</w:t>
      </w:r>
    </w:p>
    <w:p>
      <w:r>
        <w:rPr>
          <w:rFonts w:ascii="Microsoft YaHei" w:hAnsi="Microsoft YaHei" w:eastAsia="Microsoft YaHei"/>
          <w:sz w:val="17"/>
        </w:rPr>
        <w:t>摘要：卫星海洋颜色观测提供了两个代理来估计浮游植物碳浓度 Cphyto，然后用作量化生长率和初级生产力模型的输入，即浮游植物叶绿素 a 浓度 Chl a 和颗粒后向散射系数 bbp。浮游植物群落组成、生理状态、色素组合和非藻类物质的贡献的变化都在这些代理和 Cphyto 之间的关系中相互作用，因此它们之间不存在普遍存在的关系。因此，尚不清楚 Chl a 或 bbp 中哪一个最适合量化 Cphyto，或者它们是否都适合，但各自处于特定的营养条件下，特别是对于低生产率的寡营养水域。 在这里，我们使用来自东印度洋的数据集，其中包括浮游植物色素和细胞计数、颗粒有机碳 (POC) 和固有光学特性 (IOP)，对源自叶绿素 a 或 bbp 或细胞计数与异速生长关系相结合的 Cphyto 进行比较评估。当包括所有深度至 150 m 的样本时，我们发现三个 Cphyto 估计值与 IOP、Chl a 或 POC 之间存在显着相关性 (r2&gt;∼0.5–0.6)。当仅包括顶部 25 m 时（适合海洋颜色遥感），除了细胞计数法衍生的 Cphyto 与 Chl 和 POC 之间之外，没有发现显着的关系。 bbp 测量范围太窄，无法最终评估在这种寡营养环境中从 bbp 衍生 Cphyto 的性能。 这些结果凸显了每种方法的局限性，并强调在将其应用于卫星海洋颜色观测之前需要仔细审查。</w:t>
      </w:r>
    </w:p>
    <w:p>
      <w:r>
        <w:rPr>
          <w:rFonts w:ascii="Microsoft YaHei" w:hAnsi="Microsoft YaHei" w:eastAsia="Microsoft YaHei"/>
          <w:color w:val="0563C1"/>
          <w:sz w:val="18"/>
        </w:rPr>
        <w:t>链接：https://doi.org/10.5194/bg-23-2641-2026</w:t>
      </w:r>
    </w:p>
    <w:p>
      <w:pPr>
        <w:pStyle w:val="Heading3"/>
      </w:pPr>
      <w:r>
        <w:rPr>
          <w:rFonts w:ascii="Microsoft YaHei" w:hAnsi="Microsoft YaHei" w:eastAsia="Microsoft YaHei"/>
          <w:b/>
        </w:rPr>
        <w:t>8. Eddy-induced chlorophyll variability in the Norwegian Sea revealed by Bio-Argo observations</w:t>
      </w:r>
    </w:p>
    <w:p>
      <w:r>
        <w:rPr>
          <w:rFonts w:ascii="Microsoft YaHei" w:hAnsi="Microsoft YaHei" w:eastAsia="Microsoft YaHei"/>
          <w:color w:val="55697D"/>
          <w:sz w:val="18"/>
        </w:rPr>
        <w:t>作者：Nikita Sandalyuk; Eduard Khachatrian</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DOI：10.3389/fmars.2026.1677822</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中尺度涡流在塑造海洋生物地球化学过程中发挥着至关重要的作用，特别是影响海洋系统中叶绿素（Chl）的分布。了解涡流如何影响叶绿素分布对于评估区域生产力至关重要。本研究重点关注挪威海地区，该地区具有高强度的中尺度涡流活动和复杂的动力过程。为了研究涡流对感兴趣区域叶绿素分布的影响，我们采用了一种将测高数据与 Bio-Argo 剖面相结合的共定位方法，使我们能够推导出气旋 (CE) 和反气旋 (AE) 涡流的复合叶绿素结构。 我们的研究提供了对涡流引起的叶绿素分布的地下 2D 和 3D 模式的见解，表明 CE 和 AE 都可以提高挪威海的叶绿素浓度，而 AE 会在夏季推动更大的叶绿素升高。我们的分析表明，两种涡流类型都与地下叶绿素正异常相关，达到 0. 5–0. 7 mg/m³，最强信号局限于上部 50 m。虽然 CE 在 25 m 深度附近表现出峰值异常，但 AE 显示出更复杂的偶极子结构，最大值位于 20-50 m 深度层内的核心和外围。获得的结果还表明罗弗敦涡内叶绿素的浓度非常高。鉴于该地区中尺度涡流的普遍存在，这些发现表明它们在挪威海的生物地球化学动力学中发挥着至关重要的作用。</w:t>
      </w:r>
    </w:p>
    <w:p>
      <w:r>
        <w:rPr>
          <w:rFonts w:ascii="Microsoft YaHei" w:hAnsi="Microsoft YaHei" w:eastAsia="Microsoft YaHei"/>
          <w:color w:val="0563C1"/>
          <w:sz w:val="18"/>
        </w:rPr>
        <w:t>链接：https://doi.org/10.3389/fmars.2026.1677822</w:t>
      </w:r>
    </w:p>
    <w:p>
      <w:pPr>
        <w:pStyle w:val="Heading3"/>
      </w:pPr>
      <w:r>
        <w:rPr>
          <w:rFonts w:ascii="Microsoft YaHei" w:hAnsi="Microsoft YaHei" w:eastAsia="Microsoft YaHei"/>
          <w:b/>
        </w:rPr>
        <w:t>9. Biophysical Dynamics of Mesoscale Eddies: Coincident Observations from SWOT and PACE</w:t>
      </w:r>
    </w:p>
    <w:p>
      <w:r>
        <w:rPr>
          <w:rFonts w:ascii="Microsoft YaHei" w:hAnsi="Microsoft YaHei" w:eastAsia="Microsoft YaHei"/>
          <w:color w:val="55697D"/>
          <w:sz w:val="18"/>
        </w:rPr>
        <w:t>作者：Lilian Dove; Mara Freilich</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DOI：10.5670/oceanog.2026.e111</w:t>
      </w:r>
    </w:p>
    <w:p>
      <w:r>
        <w:rPr>
          <w:rFonts w:ascii="Microsoft YaHei" w:hAnsi="Microsoft YaHei" w:eastAsia="Microsoft YaHei"/>
          <w:b/>
          <w:sz w:val="19"/>
        </w:rPr>
        <w:t>关键词：microbial carbon</w:t>
      </w:r>
    </w:p>
    <w:p>
      <w:r>
        <w:rPr>
          <w:rFonts w:ascii="Microsoft YaHei" w:hAnsi="Microsoft YaHei" w:eastAsia="Microsoft YaHei"/>
          <w:sz w:val="17"/>
        </w:rPr>
        <w:t>摘要：美国宇航局地表水和海洋地形（SWOT）卫星和美国宇航局浮游生物、气溶胶、云、海洋生态系统（PACE）卫星的重叠任务提供了从太空以前所未有的时空尺度观察海洋生物物理相互作用的机会。我们使用这两个前沿任务的临时数据集来研究亚热带中尺度涡旋微生物群落组成的次季节到季节变化。研究结果强调了中尺度涡旋作为短暂生态位重建海洋表面微生物群落的能力。 SWOT 和 PACE 的结合首次实现了对浮游生物群落组成以及构成浮游生物群落的物理过程的空间观测。</w:t>
      </w:r>
    </w:p>
    <w:p>
      <w:r>
        <w:rPr>
          <w:rFonts w:ascii="Microsoft YaHei" w:hAnsi="Microsoft YaHei" w:eastAsia="Microsoft YaHei"/>
          <w:color w:val="0563C1"/>
          <w:sz w:val="18"/>
        </w:rPr>
        <w:t>链接：https://doi.org/10.5670/oceanog.2026.e111</w:t>
      </w:r>
    </w:p>
    <w:p>
      <w:pPr>
        <w:pStyle w:val="Heading3"/>
      </w:pPr>
      <w:r>
        <w:rPr>
          <w:rFonts w:ascii="Microsoft YaHei" w:hAnsi="Microsoft YaHei" w:eastAsia="Microsoft YaHei"/>
          <w:b/>
        </w:rPr>
        <w:t>10. Species‐Specific Temporal Shifts in Distribution Patterns of Japanese Sardine and Japanese Anchovy in the Western North Pacific in Relation to the Pacific Decadal Oscillation</w:t>
      </w:r>
    </w:p>
    <w:p>
      <w:r>
        <w:rPr>
          <w:rFonts w:ascii="Microsoft YaHei" w:hAnsi="Microsoft YaHei" w:eastAsia="Microsoft YaHei"/>
          <w:color w:val="55697D"/>
          <w:sz w:val="18"/>
        </w:rPr>
        <w:t>作者：Kazunari Higashiguchi; Shota Nishijima; Yasuhiro Kamimura; Sho Furuichi; Ryuji Yukami</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DOI：10.1111/fog.70050</w:t>
      </w:r>
    </w:p>
    <w:p>
      <w:r>
        <w:rPr>
          <w:rFonts w:ascii="Microsoft YaHei" w:hAnsi="Microsoft YaHei" w:eastAsia="Microsoft YaHei"/>
          <w:b/>
          <w:sz w:val="19"/>
        </w:rPr>
        <w:t>关键词：ocean biogeochemistry</w:t>
      </w:r>
    </w:p>
    <w:p>
      <w:r>
        <w:rPr>
          <w:rFonts w:ascii="Microsoft YaHei" w:hAnsi="Microsoft YaHei" w:eastAsia="Microsoft YaHei"/>
          <w:sz w:val="17"/>
        </w:rPr>
        <w:t>摘要：人们普遍认为日本沙丁鱼和日本鳀鱼的生物量会随着太平洋年代际振荡（PDO）等与气候相关的海洋变化而周期性波动。然而，人们对它们的空间生态如何随周期性海洋变化而变化却知之甚少。特别是，这两个物种的空间分布和对水温变化的响应，以及 PDO 和丰度的变化尚不清楚。为了揭示与生物量波动和PDO相关的时空动态，我们利用时空模型估算了2005年至2020年秋季北太平洋西部这两个物种的密度、空间分布和热生态位。结果表明，研究期间沙丁鱼丰度有所增加，但分布格局相对稳定。 此外，他们估计的热生态位（使用时空模型与其分布相关的估计温度）在 PDO 阶段没有变化。相比之下，在研究期间，日本鳀鱼的分布模式从日本列岛近海地区到沿海地区表现出显着的变化，并且其热生态位也发生了变化。本研究表明，热生态位的时间变化是解释环境变化下分布变化的物种特异性差异的关键。这一见解将有助于提高分布变化的预测准确性，并加强对气候变化对鱼类种群动态影响的评估。</w:t>
      </w:r>
    </w:p>
    <w:p>
      <w:r>
        <w:rPr>
          <w:rFonts w:ascii="Microsoft YaHei" w:hAnsi="Microsoft YaHei" w:eastAsia="Microsoft YaHei"/>
          <w:color w:val="0563C1"/>
          <w:sz w:val="18"/>
        </w:rPr>
        <w:t>链接：https://doi.org/10.1111/fog.70050</w:t>
      </w:r>
    </w:p>
    <w:p>
      <w:pPr>
        <w:pStyle w:val="Heading3"/>
      </w:pPr>
      <w:r>
        <w:rPr>
          <w:rFonts w:ascii="Microsoft YaHei" w:hAnsi="Microsoft YaHei" w:eastAsia="Microsoft YaHei"/>
          <w:b/>
        </w:rPr>
        <w:t>11. Satellite-Observed Acceleration in the Occurrence of Compound Marine Heatwave and Phytoplankton Bloom Events in the Global Coastal Ocean</w:t>
      </w:r>
    </w:p>
    <w:p>
      <w:r>
        <w:rPr>
          <w:rFonts w:ascii="Microsoft YaHei" w:hAnsi="Microsoft YaHei" w:eastAsia="Microsoft YaHei"/>
          <w:color w:val="55697D"/>
          <w:sz w:val="18"/>
        </w:rPr>
        <w:t>作者：Jiajun Ma; Chunzai Wang</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DOI：10.3390/rs18091322</w:t>
      </w:r>
    </w:p>
    <w:p>
      <w:r>
        <w:rPr>
          <w:rFonts w:ascii="Microsoft YaHei" w:hAnsi="Microsoft YaHei" w:eastAsia="Microsoft YaHei"/>
          <w:b/>
          <w:sz w:val="19"/>
        </w:rPr>
        <w:t>关键词：phytoplankton; marine heatwaves</w:t>
      </w:r>
    </w:p>
    <w:p>
      <w:r>
        <w:rPr>
          <w:rFonts w:ascii="Microsoft YaHei" w:hAnsi="Microsoft YaHei" w:eastAsia="Microsoft YaHei"/>
          <w:sz w:val="17"/>
        </w:rPr>
        <w:t>摘要：在气候变化的影响下，海洋热浪（MHW）和浮游植物大量繁殖的发生正在加速，但它们同时发生的频率和驱动因素仍然知之甚少。利用 2003 年至 2020 年沿海优化卫星观测结果，我们绘制了沿海大型海洋生态系统的全球复合 MHW-浮游植物水华 (MHW-PB) 事件，并量化了其时空趋势和环境预测因子。复合事件以 4. 8% yr−1 的速度增加，主要是由于 MHW 频率增加 6. 5% yr−1 所致；时间洗牌测试证实这种趋势低于随机共现预期，表明生物抑制积极限制复合事件的增长。 复合独立因子（CIF）揭示了纬度异质性：低纬度上升流系统表现出MHW-PB互斥性，而高纬度和富营养化沿海地区则表现出正向共现趋势。可解释的机器学习进一步表明，在低纬度地区，养分可用性主导着水华反应，而光在高纬度地区占主导地位，MHW 强度与水华概率呈现出营养依赖性的非线性关联。矛盾的是，在热带 MHW 快速加速的驱动下，低纬度地区 (6. 1% yr−1) 的复合频率加速速度几乎是高纬度地区 (3. 5% yr−1) 的两倍。这些不同的状况预示着双重生态风险：上升流系统的营养不匹配以及富营养化沿海水域缺氧和有害藻华危害的升级。</w:t>
      </w:r>
    </w:p>
    <w:p>
      <w:r>
        <w:rPr>
          <w:rFonts w:ascii="Microsoft YaHei" w:hAnsi="Microsoft YaHei" w:eastAsia="Microsoft YaHei"/>
          <w:color w:val="0563C1"/>
          <w:sz w:val="18"/>
        </w:rPr>
        <w:t>链接：https://doi.org/10.3390/rs18091322</w:t>
      </w:r>
    </w:p>
    <w:p>
      <w:pPr>
        <w:pStyle w:val="Heading3"/>
      </w:pPr>
      <w:r>
        <w:rPr>
          <w:rFonts w:ascii="Microsoft YaHei" w:hAnsi="Microsoft YaHei" w:eastAsia="Microsoft YaHei"/>
          <w:b/>
        </w:rPr>
        <w:t>12. Satellite observations of Indian Ocean Dipole driven winter chlorophyll enhancement and phytoplankton size structure in the southeastern Bay of Bengal</w:t>
      </w:r>
    </w:p>
    <w:p>
      <w:r>
        <w:rPr>
          <w:rFonts w:ascii="Microsoft YaHei" w:hAnsi="Microsoft YaHei" w:eastAsia="Microsoft YaHei"/>
          <w:color w:val="55697D"/>
          <w:sz w:val="18"/>
        </w:rPr>
        <w:t>作者：Joel John; V. B. Adith; V. P. Akhil; M. G. Keerthi; Jessin Joy Alex; Siby Kurian</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DOI：10.1080/2150704x.2026.2662544</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链接：https://doi.org/10.1080/2150704x.2026.2662544</w:t>
      </w:r>
    </w:p>
    <w:p>
      <w:pPr>
        <w:pStyle w:val="Heading3"/>
      </w:pPr>
      <w:r>
        <w:rPr>
          <w:rFonts w:ascii="Microsoft YaHei" w:hAnsi="Microsoft YaHei" w:eastAsia="Microsoft YaHei"/>
          <w:b/>
        </w:rPr>
        <w:t>13. Variability of pCO2 Fields in the Global Surface Ocean Using Ocean Color Data: Utilization of EOS-06 OCM Chlorophyll</w:t>
      </w:r>
    </w:p>
    <w:p>
      <w:r>
        <w:rPr>
          <w:rFonts w:ascii="Microsoft YaHei" w:hAnsi="Microsoft YaHei" w:eastAsia="Microsoft YaHei"/>
          <w:color w:val="55697D"/>
          <w:sz w:val="18"/>
        </w:rPr>
        <w:t>作者：Sachiko Mohanty; Ibrahim Shaik; Mohammed Suhail; Devi Vara Prasad; P. V. Nagamani; Debashis Mitra</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DOI：10.1007/s12524-026-02477-z</w:t>
      </w:r>
    </w:p>
    <w:p>
      <w:r>
        <w:rPr>
          <w:rFonts w:ascii="Microsoft YaHei" w:hAnsi="Microsoft YaHei" w:eastAsia="Microsoft YaHei"/>
          <w:b/>
          <w:sz w:val="19"/>
        </w:rPr>
        <w:t>关键词：phytoplankton; 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链接：https://doi.org/10.1007/s12524-026-02477-z</w:t>
      </w:r>
    </w:p>
    <w:p>
      <w:pPr>
        <w:pStyle w:val="Heading3"/>
      </w:pPr>
      <w:r>
        <w:rPr>
          <w:rFonts w:ascii="Microsoft YaHei" w:hAnsi="Microsoft YaHei" w:eastAsia="Microsoft YaHei"/>
          <w:b/>
        </w:rPr>
        <w:t>14. Evaluation of suspended particulate matter retrieval models for subtropical estuarine waters monitoring</w:t>
      </w:r>
    </w:p>
    <w:p>
      <w:r>
        <w:rPr>
          <w:rFonts w:ascii="Microsoft YaHei" w:hAnsi="Microsoft YaHei" w:eastAsia="Microsoft YaHei"/>
          <w:color w:val="55697D"/>
          <w:sz w:val="18"/>
        </w:rPr>
        <w:t>作者：Rafaela Cristine Zem; Claudio Clemente Faria Barbosa; Daniel Andrade Maciel; Rejane S. Paulino; Mauricio Almeida Noernberg</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DOI：10.1080/01431161.2026.2677906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链接：https://doi.org/10.1080/01431161.2026.2677906</w:t>
      </w:r>
    </w:p>
    <w:p>
      <w:pPr>
        <w:pStyle w:val="Heading2"/>
      </w:pPr>
      <w:r>
        <w:t>重点关注团队</w:t>
      </w:r>
    </w:p>
    <w:p>
      <w:pPr>
        <w:pStyle w:val="Heading3"/>
      </w:pPr>
      <w:r>
        <w:rPr>
          <w:rFonts w:ascii="Microsoft YaHei" w:hAnsi="Microsoft YaHei" w:eastAsia="Microsoft YaHei"/>
          <w:b/>
        </w:rPr>
        <w:t>15. Spatiotemporal Variations of Phytoplankton Groups and Their Relationships with Mesoscale Eddies in the Northwest Pacific</w:t>
      </w:r>
    </w:p>
    <w:p>
      <w:r>
        <w:rPr>
          <w:rFonts w:ascii="Microsoft YaHei" w:hAnsi="Microsoft YaHei" w:eastAsia="Microsoft YaHei"/>
          <w:color w:val="55697D"/>
          <w:sz w:val="18"/>
        </w:rPr>
        <w:t>作者：Jian Wen; Pengchao Jin; Lichuan Zhang; Xinjun Chen; Yang Zhang; Wei Yu</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DOI：10.3390/jmse14090789</w:t>
      </w:r>
    </w:p>
    <w:p>
      <w:r>
        <w:rPr>
          <w:rFonts w:ascii="Microsoft YaHei" w:hAnsi="Microsoft YaHei" w:eastAsia="Microsoft YaHei"/>
          <w:b/>
          <w:sz w:val="19"/>
        </w:rPr>
        <w:t>关键词：BGC-Argo; phytoplankton</w:t>
      </w:r>
    </w:p>
    <w:p>
      <w:r>
        <w:rPr>
          <w:rFonts w:ascii="Microsoft YaHei" w:hAnsi="Microsoft YaHei" w:eastAsia="Microsoft YaHei"/>
          <w:sz w:val="17"/>
        </w:rPr>
        <w:t>摘要：西北太平洋公海渔场复杂的海洋动态塑造了浮游植物群落，这是商业性中上层物种的基础。本研究通过分析 2014 年至 2023 年八种浮游植物功能类型 (PFT) 的时空演化，研究中尺度涡流如何调节浮游植物群的结构。利用高分辨率人工智能驱动模型数据 (AIGD-PFT) 和归一化径向距离网格 (0–2 R)，我们量化了气旋 (CE) 和反气旋 (AE) 涡旋内的 PFT 浓度，通过生物地球化学 Argo (BGC-Argo) 和原位测量进行验证。结果表明，该区浮游植物以硅藻和甲藻为主，分别占浮游植物的88. 7%，春季和秋季季节高峰明显。 CE 显着提高硅藻和甲藻浓度，特别是在 0. 4 R-1。 2 R动态环，而AE则有利于中低纬度原绿球藻等超微型浮游植物的聚集。相关分析表明，硅藻丰度与溶解氧密切相关，与海面高度呈负相关。我们得出的结论是，中尺度涡流通过改变当地的物理和营养条件来驱动浮游植物群落的空间重塑。这些发现为评估北太平洋不同营养级渔业的生境分布和可持续管理提供了重要的生态背景。</w:t>
      </w:r>
    </w:p>
    <w:p>
      <w:r>
        <w:rPr>
          <w:rFonts w:ascii="Microsoft YaHei" w:hAnsi="Microsoft YaHei" w:eastAsia="Microsoft YaHei"/>
          <w:color w:val="0563C1"/>
          <w:sz w:val="18"/>
        </w:rPr>
        <w:t>链接：https://doi.org/10.3390/jmse14090789</w:t>
      </w:r>
    </w:p>
    <w:p>
      <w:pPr>
        <w:pStyle w:val="Heading3"/>
      </w:pPr>
      <w:r>
        <w:rPr>
          <w:rFonts w:ascii="Microsoft YaHei" w:hAnsi="Microsoft YaHei" w:eastAsia="Microsoft YaHei"/>
          <w:b/>
        </w:rPr>
        <w:t>16. Capabilities of PACE Ocean color Instrument (OCI) for phytoplankton pigments of inland lakes</w:t>
      </w:r>
    </w:p>
    <w:p>
      <w:r>
        <w:rPr>
          <w:rFonts w:ascii="Microsoft YaHei" w:hAnsi="Microsoft YaHei" w:eastAsia="Microsoft YaHei"/>
          <w:color w:val="55697D"/>
          <w:sz w:val="18"/>
        </w:rPr>
        <w:t>作者：Jiahan Xu; Kun Xue; Ryan E. O’Shea; Chong Fang; Ming Shen; Zhigang Cao; Hongtao Duan</w:t>
      </w:r>
    </w:p>
    <w:p>
      <w:r>
        <w:rPr>
          <w:rFonts w:ascii="Microsoft YaHei" w:hAnsi="Microsoft YaHei" w:eastAsia="Microsoft YaHei"/>
          <w:color w:val="55697D"/>
          <w:sz w:val="18"/>
        </w:rPr>
        <w:t>期刊：International Journal of Applied Earth Observation and Geoinformation</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DOI：10.1016/j.jag.2026.105265</w:t>
      </w:r>
    </w:p>
    <w:p>
      <w:r>
        <w:rPr>
          <w:rFonts w:ascii="Microsoft YaHei" w:hAnsi="Microsoft YaHei" w:eastAsia="Microsoft YaHei"/>
          <w:b/>
          <w:sz w:val="19"/>
        </w:rPr>
        <w:t>关键词：phytoplankton; 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链接：https://doi.org/10.1016/j.jag.2026.105265</w:t>
      </w:r>
    </w:p>
    <w:p>
      <w:pPr>
        <w:pStyle w:val="Heading3"/>
      </w:pPr>
      <w:r>
        <w:rPr>
          <w:rFonts w:ascii="Microsoft YaHei" w:hAnsi="Microsoft YaHei" w:eastAsia="Microsoft YaHei"/>
          <w:b/>
        </w:rPr>
        <w:t>17. AI in Satellite Remote Sensing of the Ocean</w:t>
      </w:r>
    </w:p>
    <w:p>
      <w:r>
        <w:rPr>
          <w:rFonts w:ascii="Microsoft YaHei" w:hAnsi="Microsoft YaHei" w:eastAsia="Microsoft YaHei"/>
          <w:color w:val="55697D"/>
          <w:sz w:val="18"/>
        </w:rPr>
        <w:t>作者：Xiaofeng Li; Qing Xu; Haoyu Wang; Haoyu Jiang; Xiaobin Yin; Shanshan Mu; Xiaolong Li; Hua Su; et al.</w:t>
      </w:r>
    </w:p>
    <w:p>
      <w:r>
        <w:rPr>
          <w:rFonts w:ascii="Microsoft YaHei" w:hAnsi="Microsoft YaHei" w:eastAsia="Microsoft YaHei"/>
          <w:color w:val="55697D"/>
          <w:sz w:val="18"/>
        </w:rPr>
        <w:t>期刊：Proceedings of the IEEE</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DOI：10.1109/jproc.2026.3664121</w:t>
      </w:r>
    </w:p>
    <w:p>
      <w:r>
        <w:rPr>
          <w:rFonts w:ascii="Microsoft YaHei" w:hAnsi="Microsoft YaHei" w:eastAsia="Microsoft YaHei"/>
          <w:b/>
          <w:sz w:val="19"/>
        </w:rPr>
        <w:t>关键词：ocean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链接：https://doi.org/10.1109/jproc.2026.3664121</w:t>
      </w:r>
    </w:p>
    <w:p>
      <w:pPr>
        <w:pStyle w:val="Heading3"/>
      </w:pPr>
      <w:r>
        <w:rPr>
          <w:rFonts w:ascii="Microsoft YaHei" w:hAnsi="Microsoft YaHei" w:eastAsia="Microsoft YaHei"/>
          <w:b/>
        </w:rPr>
        <w:t>18. Potential contribution of stratosphere–troposphere coupling to Pacific decadal oscillation teleconnection to Antarctic summer sea ice melt</w:t>
      </w:r>
    </w:p>
    <w:p>
      <w:r>
        <w:rPr>
          <w:rFonts w:ascii="Microsoft YaHei" w:hAnsi="Microsoft YaHei" w:eastAsia="Microsoft YaHei"/>
          <w:color w:val="55697D"/>
          <w:sz w:val="18"/>
        </w:rPr>
        <w:t>作者：Cen Wang; Hui Su; Jianqiu Zheng; Chengyun Yang; Yanjia Wang; Shiwei Yu; Huisi Mo; Enze Zhang; et al.</w:t>
      </w:r>
    </w:p>
    <w:p>
      <w:r>
        <w:rPr>
          <w:rFonts w:ascii="Microsoft YaHei" w:hAnsi="Microsoft YaHei" w:eastAsia="Microsoft YaHei"/>
          <w:color w:val="55697D"/>
          <w:sz w:val="18"/>
        </w:rPr>
        <w:t>期刊：npj Climate and Atmospheric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DOI：10.1038/s41612-026-01460-2</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链接：https://doi.org/10.1038/s41612-026-01460-2</w:t>
      </w:r>
    </w:p>
    <w:p>
      <w:pPr>
        <w:pStyle w:val="Heading3"/>
      </w:pPr>
      <w:r>
        <w:rPr>
          <w:rFonts w:ascii="Microsoft YaHei" w:hAnsi="Microsoft YaHei" w:eastAsia="Microsoft YaHei"/>
          <w:b/>
        </w:rPr>
        <w:t>19. An Effective Deep Learning Model for the Pacific Decadal Oscillation Prediction</w:t>
      </w:r>
    </w:p>
    <w:p>
      <w:r>
        <w:rPr>
          <w:rFonts w:ascii="Microsoft YaHei" w:hAnsi="Microsoft YaHei" w:eastAsia="Microsoft YaHei"/>
          <w:color w:val="55697D"/>
          <w:sz w:val="18"/>
        </w:rPr>
        <w:t>作者：Wenbo Liu; Jianqi Sun; Kai Wang; Huijun Wang</w:t>
      </w:r>
    </w:p>
    <w:p>
      <w:r>
        <w:rPr>
          <w:rFonts w:ascii="Microsoft YaHei" w:hAnsi="Microsoft YaHei" w:eastAsia="Microsoft YaHei"/>
          <w:color w:val="55697D"/>
          <w:sz w:val="18"/>
        </w:rPr>
        <w:t>期刊：Environmental Research Communications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DOI：10.1088/2515-7620/ae7b04</w:t>
      </w:r>
    </w:p>
    <w:p>
      <w:r>
        <w:rPr>
          <w:rFonts w:ascii="Microsoft YaHei" w:hAnsi="Microsoft YaHei" w:eastAsia="Microsoft YaHei"/>
          <w:b/>
          <w:sz w:val="19"/>
        </w:rPr>
        <w:t>关键词：ocean biogeochemistry</w:t>
      </w:r>
    </w:p>
    <w:p>
      <w:r>
        <w:rPr>
          <w:rFonts w:ascii="Microsoft YaHei" w:hAnsi="Microsoft YaHei" w:eastAsia="Microsoft YaHei"/>
          <w:sz w:val="17"/>
        </w:rPr>
        <w:t>摘要：太平洋年代际振荡（PDO）是气候变化的重要年代际模式，对气候、水文气候和海洋生态系统产生深远的全球影响。因此，巧妙地预测PDO具有重要的科学和社会意义。然而，当前的统计和动态方法在预测 PDO 方面面临着挑战，特别是在两年交付周期之后。为了应对这一挑战，我们开发了一个专为 PDO 预测定制的深度学习 (DL) 模型。 DL 模型表现出巧妙的预测，在 1-8 年的交付周期和 ~0 的交付周期内实现平均相关系数 &gt; 0. 64。 41 领先 7-8 年。此外，我们开发的基于深度学习的物理诊断方法表明，这种性能的提高主要源于深度学习模型识别有效预测因素并捕获其协同相互作用的能力。 总的来说，这些发现为十年间气候预测提供了一种变革性方法，超越了 PDO 扩展到其他十年模式和气候模式。</w:t>
      </w:r>
    </w:p>
    <w:p>
      <w:r>
        <w:rPr>
          <w:rFonts w:ascii="Microsoft YaHei" w:hAnsi="Microsoft YaHei" w:eastAsia="Microsoft YaHei"/>
          <w:color w:val="0563C1"/>
          <w:sz w:val="18"/>
        </w:rPr>
        <w:t>链接：https://doi.org/10.1088/2515-7620/ae7b04</w:t>
      </w:r>
    </w:p>
    <w:p>
      <w:pPr>
        <w:pStyle w:val="Heading3"/>
      </w:pPr>
      <w:r>
        <w:rPr>
          <w:rFonts w:ascii="Microsoft YaHei" w:hAnsi="Microsoft YaHei" w:eastAsia="Microsoft YaHei"/>
          <w:b/>
        </w:rPr>
        <w:t>20. Optical properties and composition of size-fractionated suspended particulate matter samples from the surface waters of the southern Baltic Sea</w:t>
      </w:r>
    </w:p>
    <w:p>
      <w:r>
        <w:rPr>
          <w:rFonts w:ascii="Microsoft YaHei" w:hAnsi="Microsoft YaHei" w:eastAsia="Microsoft YaHei"/>
          <w:color w:val="55697D"/>
          <w:sz w:val="18"/>
        </w:rPr>
        <w:t>作者：Sławomir B. Woźniak; Justyna Meler; Joanna Stoń-Egiert</w:t>
      </w:r>
    </w:p>
    <w:p>
      <w:r>
        <w:rPr>
          <w:rFonts w:ascii="Microsoft YaHei" w:hAnsi="Microsoft YaHei" w:eastAsia="Microsoft YaHei"/>
          <w:color w:val="55697D"/>
          <w:sz w:val="18"/>
        </w:rPr>
        <w:t>期刊：Journal of Marine Systems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DOI：10.1016/j.jmarsys.2026.104233</w:t>
      </w:r>
    </w:p>
    <w:p>
      <w:r>
        <w:rPr>
          <w:rFonts w:ascii="Microsoft YaHei" w:hAnsi="Microsoft YaHei" w:eastAsia="Microsoft YaHei"/>
          <w:b/>
          <w:sz w:val="19"/>
        </w:rPr>
        <w:t>关键词：bio-optics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链接：https://doi.org/10.1016/j.jmarsys.2026.104233</w:t>
      </w:r>
    </w:p>
    <w:p>
      <w:pPr>
        <w:pStyle w:val="Heading3"/>
      </w:pPr>
      <w:r>
        <w:rPr>
          <w:rFonts w:ascii="Microsoft YaHei" w:hAnsi="Microsoft YaHei" w:eastAsia="Microsoft YaHei"/>
          <w:b/>
        </w:rPr>
        <w:t>21. Influence of Arctic Oscillation and Pacific Decadal Oscillation on sea ice export through the Fram Strait</w:t>
      </w:r>
    </w:p>
    <w:p>
      <w:r>
        <w:rPr>
          <w:rFonts w:ascii="Microsoft YaHei" w:hAnsi="Microsoft YaHei" w:eastAsia="Microsoft YaHei"/>
          <w:color w:val="55697D"/>
          <w:sz w:val="18"/>
        </w:rPr>
        <w:t>作者：Chaodong Chen; Hailun He; Zheng Ling</w:t>
      </w:r>
    </w:p>
    <w:p>
      <w:r>
        <w:rPr>
          <w:rFonts w:ascii="Microsoft YaHei" w:hAnsi="Microsoft YaHei" w:eastAsia="Microsoft YaHei"/>
          <w:color w:val="55697D"/>
          <w:sz w:val="18"/>
        </w:rPr>
        <w:t>期刊：Journal of Physics: Conference Series</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DOI：10.1088/1742-6596/3178/1/012067</w:t>
      </w:r>
    </w:p>
    <w:p>
      <w:r>
        <w:rPr>
          <w:rFonts w:ascii="Microsoft YaHei" w:hAnsi="Microsoft YaHei" w:eastAsia="Microsoft YaHei"/>
          <w:b/>
          <w:sz w:val="19"/>
        </w:rPr>
        <w:t>关键词：ocean biogeochemistry</w:t>
      </w:r>
    </w:p>
    <w:p>
      <w:r>
        <w:rPr>
          <w:rFonts w:ascii="Microsoft YaHei" w:hAnsi="Microsoft YaHei" w:eastAsia="Microsoft YaHei"/>
          <w:sz w:val="17"/>
        </w:rPr>
        <w:t>摘要：本研究探讨了北极涛动（AO）和太平洋年代际涛动（PDO）如何影响通过弗拉姆海峡的海冰面积和出口量。连续小波功率谱揭示了海冰面积和出口量的显着年度周期。交叉小波变换的结果表明，海冰面积和体积输出在大约一年的周期内与AO同步，并且PDO指数在2002-2009年的十年周期内领先海冰面积输出。这些结果展示了 AO/PDO 对通过弗拉姆海峡海冰输出的关系。</w:t>
      </w:r>
    </w:p>
    <w:p>
      <w:r>
        <w:rPr>
          <w:rFonts w:ascii="Microsoft YaHei" w:hAnsi="Microsoft YaHei" w:eastAsia="Microsoft YaHei"/>
          <w:color w:val="0563C1"/>
          <w:sz w:val="18"/>
        </w:rPr>
        <w:t>链接：https://doi.org/10.1088/1742-6596/3178/1/012067</w:t>
      </w:r>
    </w:p>
    <w:p>
      <w:pPr>
        <w:pStyle w:val="Heading3"/>
      </w:pPr>
      <w:r>
        <w:rPr>
          <w:rFonts w:ascii="Microsoft YaHei" w:hAnsi="Microsoft YaHei" w:eastAsia="Microsoft YaHei"/>
          <w:b/>
        </w:rPr>
        <w:t>22. Impacts of Mesoscale Eddies on the Abundance and Distribution of Chub Mackerel (Scomber japonicus) in the Northwest Pacific Ocean</w:t>
      </w:r>
    </w:p>
    <w:p>
      <w:r>
        <w:rPr>
          <w:rFonts w:ascii="Microsoft YaHei" w:hAnsi="Microsoft YaHei" w:eastAsia="Microsoft YaHei"/>
          <w:color w:val="55697D"/>
          <w:sz w:val="18"/>
        </w:rPr>
        <w:t>作者：Shujie Wang; Qinwang Xing; Pengchao Jin; Heng Zhang; Wei Yu</w:t>
      </w:r>
    </w:p>
    <w:p>
      <w:r>
        <w:rPr>
          <w:rFonts w:ascii="Microsoft YaHei" w:hAnsi="Microsoft YaHei" w:eastAsia="Microsoft YaHei"/>
          <w:color w:val="55697D"/>
          <w:sz w:val="18"/>
        </w:rPr>
        <w:t>期刊：Journal of Ocean University of China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DOI：10.1007/s11802-026-6425-2</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链接：https://doi.org/10.1007/s11802-026-6425-2</w:t>
      </w:r>
    </w:p>
    <w:p>
      <w:pPr>
        <w:pStyle w:val="Heading3"/>
      </w:pPr>
      <w:r>
        <w:rPr>
          <w:rFonts w:ascii="Microsoft YaHei" w:hAnsi="Microsoft YaHei" w:eastAsia="Microsoft YaHei"/>
          <w:b/>
        </w:rPr>
        <w:t>23. Influence of Mesoscale Eddies on the Three-Dimensional Distribution of Microplastics in the Western North Pacific</w:t>
      </w:r>
    </w:p>
    <w:p>
      <w:r>
        <w:rPr>
          <w:rFonts w:ascii="Microsoft YaHei" w:hAnsi="Microsoft YaHei" w:eastAsia="Microsoft YaHei"/>
          <w:color w:val="55697D"/>
          <w:sz w:val="18"/>
        </w:rPr>
        <w:t>作者：Jinfeng Ding; Dejun Dai; Haibing Ding; Fenglei Gao; Chang Zhao; Fenghua Jiang; Wei Cao; Jingxi Li; et al.</w:t>
      </w:r>
    </w:p>
    <w:p>
      <w:r>
        <w:rPr>
          <w:rFonts w:ascii="Microsoft YaHei" w:hAnsi="Microsoft YaHei" w:eastAsia="Microsoft YaHei"/>
          <w:color w:val="55697D"/>
          <w:sz w:val="18"/>
        </w:rPr>
        <w:t>期刊：Environmental Science &amp;amp; Technology</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DOI：10.1021/acs.est.5c18906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链接：https://doi.org/10.1021/acs.est.5c18906</w:t>
      </w:r>
    </w:p>
    <w:p>
      <w:pPr>
        <w:pStyle w:val="Heading2"/>
      </w:pPr>
      <w:r>
        <w:t>其他相关期刊：按主题相关性补充</w:t>
      </w:r>
    </w:p>
    <w:p>
      <w:pPr>
        <w:pStyle w:val="Heading3"/>
      </w:pPr>
      <w:r>
        <w:rPr>
          <w:rFonts w:ascii="Microsoft YaHei" w:hAnsi="Microsoft YaHei" w:eastAsia="Microsoft YaHei"/>
          <w:b/>
        </w:rPr>
        <w:t>24. Global estimation of surface ocean particulate organic carbon using in-situ and satellite observations</w:t>
      </w:r>
    </w:p>
    <w:p>
      <w:r>
        <w:rPr>
          <w:rFonts w:ascii="Microsoft YaHei" w:hAnsi="Microsoft YaHei" w:eastAsia="Microsoft YaHei"/>
          <w:color w:val="55697D"/>
          <w:sz w:val="18"/>
        </w:rPr>
        <w:t>作者：Ibrahim Shaik; Roshan Jacob Tom; P.V. Nagamani; Kande Vamsi Krishna</w:t>
      </w:r>
    </w:p>
    <w:p>
      <w:r>
        <w:rPr>
          <w:rFonts w:ascii="Microsoft YaHei" w:hAnsi="Microsoft YaHei" w:eastAsia="Microsoft YaHei"/>
          <w:color w:val="55697D"/>
          <w:sz w:val="18"/>
        </w:rPr>
        <w:t>期刊：Ecological Frontiers</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DOI：10.1016/j.ecofro.2026.04.006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链接：https://doi.org/10.1016/j.ecofro.2026.04.006</w:t>
      </w:r>
    </w:p>
    <w:p>
      <w:pPr>
        <w:pStyle w:val="Heading3"/>
      </w:pPr>
      <w:r>
        <w:rPr>
          <w:rFonts w:ascii="Microsoft YaHei" w:hAnsi="Microsoft YaHei" w:eastAsia="Microsoft YaHei"/>
          <w:b/>
        </w:rPr>
        <w:t>25. Suspended particulate matter in Voh lagoon (New Caledonia): Impact of ultramafic rock mining on primary production</w:t>
      </w:r>
    </w:p>
    <w:p>
      <w:r>
        <w:rPr>
          <w:rFonts w:ascii="Microsoft YaHei" w:hAnsi="Microsoft YaHei" w:eastAsia="Microsoft YaHei"/>
          <w:color w:val="55697D"/>
          <w:sz w:val="18"/>
        </w:rPr>
        <w:t>作者：Sandrine Chifflet; Jean-Louis Gonzalez; David Varillon; Anne Desnues; Bernard Angeletti; Adrien Duvivier; Doriane Delanghe; Cristèle Chevalier</w:t>
      </w:r>
    </w:p>
    <w:p>
      <w:r>
        <w:rPr>
          <w:rFonts w:ascii="Microsoft YaHei" w:hAnsi="Microsoft YaHei" w:eastAsia="Microsoft YaHei"/>
          <w:color w:val="55697D"/>
          <w:sz w:val="18"/>
        </w:rPr>
        <w:t>期刊：Regional Studies in Marine Science</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DOI：10.1016/j.rsma.2026.104888</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链接：https://doi.org/10.1016/j.rsma.2026.104888</w:t>
      </w:r>
    </w:p>
    <w:p>
      <w:pPr>
        <w:pStyle w:val="Heading3"/>
      </w:pPr>
      <w:r>
        <w:rPr>
          <w:rFonts w:ascii="Microsoft YaHei" w:hAnsi="Microsoft YaHei" w:eastAsia="Microsoft YaHei"/>
          <w:b/>
        </w:rPr>
        <w:t>26. Cyanotoxin exposure as a novel risk factor for liver fibrosis and steatosis</w:t>
      </w:r>
    </w:p>
    <w:p>
      <w:r>
        <w:rPr>
          <w:rFonts w:ascii="Microsoft YaHei" w:hAnsi="Microsoft YaHei" w:eastAsia="Microsoft YaHei"/>
          <w:color w:val="55697D"/>
          <w:sz w:val="18"/>
        </w:rPr>
        <w:t>作者：Brenda Y. Hernandez; Xuemei Zhu; Ella Macatugal; Michelle Nagata; Keiko Garvin; Yvette C. Paulino; Lynne R. Wilkens; Linda L. Wong; et al.</w:t>
      </w:r>
    </w:p>
    <w:p>
      <w:r>
        <w:rPr>
          <w:rFonts w:ascii="Microsoft YaHei" w:hAnsi="Microsoft YaHei" w:eastAsia="Microsoft YaHei"/>
          <w:color w:val="55697D"/>
          <w:sz w:val="18"/>
        </w:rPr>
        <w:t>期刊：International Journal of Cancer</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DOI：10.1002/ijc.70446</w:t>
      </w:r>
    </w:p>
    <w:p>
      <w:r>
        <w:rPr>
          <w:rFonts w:ascii="Microsoft YaHei" w:hAnsi="Microsoft YaHei" w:eastAsia="Microsoft YaHei"/>
          <w:b/>
          <w:sz w:val="19"/>
        </w:rPr>
        <w:t>关键词：ocean biogeochemistry</w:t>
      </w:r>
    </w:p>
    <w:p>
      <w:r>
        <w:rPr>
          <w:rFonts w:ascii="Microsoft YaHei" w:hAnsi="Microsoft YaHei" w:eastAsia="Microsoft YaHei"/>
          <w:sz w:val="17"/>
        </w:rPr>
        <w:t>摘要：蓝藻是普遍存在的环境细菌，能够产生蓝藻毒素，包括有效的肝脏肿瘤促进剂。对蓝藻毒素暴露及其在肝癌发病机制中的潜在作用的了解有限。一项横断面研究评估了蓝藻毒素暴露与进行性肝病的两个标志（肝纤维化和脂肪变性）的关系，该研究对夏威夷州和美国领土关岛的 399 名无癌症病史的成年居民进行了评估。使用直接竞争性酶联免疫吸附测定法分析唾液、血清和尿液中的微囊藻毒素 (MC)、结节藻毒素 (NOD)、圆柱精藻蛋白酶 (CYN) 和鱼腥肽 (AB)。通过瞬时弹性成像测量肝纤维化和脂肪变性。 在多元广义线性和加性模型中评估了蓝藻毒素水平与纤维化和脂肪变性程度的线性和非线性关联。在所有个体中均检测到一种或多种蓝藻毒素。 18% 存在中度至重度纤维化或肝硬化，53% 存在中度至重度脂肪变性。观察到唾液蓝藻毒素与纤维化水平呈正相关：MC/NOD（线性：β = 9. 07，95% 置信区间 [CI] 1. 32–16. 82，p = . 022；非线性 p = . 0011）； CYN（线性：β = 24. 21，95% CI 14. 12–34. 30，p p = . 0001）； AB（非线性 p = . 0125）。观察到血清 MC/NOD 与脂肪变性水平呈正相关（非线性 p = . 0120）。蓝藻毒素与纤维化的非线性关联特定于规定的浓度。 我们的新发现表明蓝藻毒素是肝病的独立危险因素，这与我们之前将口腔蓝藻与肝细胞癌联系起来的研究是一致的，并且可能对肝癌的预防具有全球意义。</w:t>
      </w:r>
    </w:p>
    <w:p>
      <w:r>
        <w:rPr>
          <w:rFonts w:ascii="Microsoft YaHei" w:hAnsi="Microsoft YaHei" w:eastAsia="Microsoft YaHei"/>
          <w:color w:val="0563C1"/>
          <w:sz w:val="18"/>
        </w:rPr>
        <w:t>链接：https://doi.org/10.1002/ijc.70446</w:t>
      </w:r>
    </w:p>
    <w:p>
      <w:pPr>
        <w:pStyle w:val="Heading3"/>
      </w:pPr>
      <w:r>
        <w:rPr>
          <w:rFonts w:ascii="Microsoft YaHei" w:hAnsi="Microsoft YaHei" w:eastAsia="Microsoft YaHei"/>
          <w:b/>
        </w:rPr>
        <w:t>27. Barrier layer formation and dynamics in the Red Sea based on Argo profiles and sea level anomaly analysis</w:t>
      </w:r>
    </w:p>
    <w:p>
      <w:r>
        <w:rPr>
          <w:rFonts w:ascii="Microsoft YaHei" w:hAnsi="Microsoft YaHei" w:eastAsia="Microsoft YaHei"/>
          <w:color w:val="55697D"/>
          <w:sz w:val="18"/>
        </w:rPr>
        <w:t>作者：Hadeel A. Alsayed; Mohammed A. Alsaafani; Turki M. Alraddadi</w:t>
      </w:r>
    </w:p>
    <w:p>
      <w:r>
        <w:rPr>
          <w:rFonts w:ascii="Microsoft YaHei" w:hAnsi="Microsoft YaHei" w:eastAsia="Microsoft YaHei"/>
          <w:color w:val="55697D"/>
          <w:sz w:val="18"/>
        </w:rPr>
        <w:t>期刊：OCEANOLOGIA</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DOI：10.5697/uhuo2457</w:t>
      </w:r>
    </w:p>
    <w:p>
      <w:r>
        <w:rPr>
          <w:rFonts w:ascii="Microsoft YaHei" w:hAnsi="Microsoft YaHei" w:eastAsia="Microsoft YaHei"/>
          <w:b/>
          <w:sz w:val="19"/>
        </w:rPr>
        <w:t>关键词：BGC-Argo; vertical structure</w:t>
      </w:r>
    </w:p>
    <w:p>
      <w:r>
        <w:rPr>
          <w:rFonts w:ascii="Microsoft YaHei" w:hAnsi="Microsoft YaHei" w:eastAsia="Microsoft YaHei"/>
          <w:sz w:val="17"/>
        </w:rPr>
        <w:t>摘要：本研究基于 2012 年至 2018 年 Argo 浮标观测并结合海平面异常 (SLA) 数据，首次对红海 (RS) 中的屏障层 (BL) 进行全面调查。 BL被定义为基于温度的混合层(MLT)和基于密度的混合层(MLD)之间的层。 RS 分为三个区域：北部 (26°N–22°N)、中部 (22°N–18°N) 和南部 (18°N–14°N)，以分析 BL 的时空变化。结果显示，冬季所有三个地区都存在 BL，其中 1 月至 2 月观察到最大厚度，到 4 月衰减，夏季几乎没有 BL。由于冬季降温和对流，BL 在北部最厚，盐度层化加深了 MLD 下方的 MLT。盆地中部较为温和、持续，南部较薄、持续时间较短。 浮力频率和盐度分析证实，盐分分层稳定了水柱并维持了屏障层。 SLA 数据用于检查中尺度涡流的影响，表明反气旋涡流（AE）通过会聚和下降流增加底线厚度，而气旋涡流（CE）倾向于通过浅化混合层来侵蚀底线厚度。在RS北部，CE内部有时会出现不寻常的深层混合层，这与冬季对流翻转一致。这些发现首次描述了 BL 特征，提高了我们对红海上层海洋动力学、垂直混合和气候相互作用的理解。</w:t>
      </w:r>
    </w:p>
    <w:p>
      <w:r>
        <w:rPr>
          <w:rFonts w:ascii="Microsoft YaHei" w:hAnsi="Microsoft YaHei" w:eastAsia="Microsoft YaHei"/>
          <w:color w:val="0563C1"/>
          <w:sz w:val="18"/>
        </w:rPr>
        <w:t>链接：https://doi.org/10.5697/uhuo2457</w:t>
      </w:r>
    </w:p>
    <w:p>
      <w:pPr>
        <w:pStyle w:val="Heading3"/>
      </w:pPr>
      <w:r>
        <w:rPr>
          <w:rFonts w:ascii="Microsoft YaHei" w:hAnsi="Microsoft YaHei" w:eastAsia="Microsoft YaHei"/>
          <w:b/>
        </w:rPr>
        <w:t>28. Sensitivity analysis of soil particulate organic carbon to sea-level rise in coastal salt marsh</w:t>
      </w:r>
    </w:p>
    <w:p>
      <w:r>
        <w:rPr>
          <w:rFonts w:ascii="Microsoft YaHei" w:hAnsi="Microsoft YaHei" w:eastAsia="Microsoft YaHei"/>
          <w:color w:val="55697D"/>
          <w:sz w:val="18"/>
        </w:rPr>
        <w:t>作者：Zhimeng Liang; Ocean University of China, Shandong Qingdao 266000, China</w:t>
      </w:r>
    </w:p>
    <w:p>
      <w:r>
        <w:rPr>
          <w:rFonts w:ascii="Microsoft YaHei" w:hAnsi="Microsoft YaHei" w:eastAsia="Microsoft YaHei"/>
          <w:color w:val="55697D"/>
          <w:sz w:val="18"/>
        </w:rPr>
        <w:t>期刊：Ingegneria Sismica</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DOI：10.65102/is2026537</w:t>
      </w:r>
    </w:p>
    <w:p>
      <w:r>
        <w:rPr>
          <w:rFonts w:ascii="Microsoft YaHei" w:hAnsi="Microsoft YaHei" w:eastAsia="Microsoft YaHei"/>
          <w:b/>
          <w:sz w:val="19"/>
        </w:rPr>
        <w:t>关键词：carbon pump</w:t>
      </w:r>
    </w:p>
    <w:p>
      <w:r>
        <w:rPr>
          <w:rFonts w:ascii="Microsoft YaHei" w:hAnsi="Microsoft YaHei" w:eastAsia="Microsoft YaHei"/>
          <w:sz w:val="17"/>
        </w:rPr>
        <w:t>摘要：本研究旨在提高滨海盐沼湿地土壤颗粒有机碳（POC）响应海平面上升的监测和预测能力，为滨海湿地碳库管理提供科学依据。本文构建了基于多源环境数据的集成学习敏感性模型，并比较了随机森林（RF）和XGBoost等机器学习方法的预测性能。数据包括海拔、洪水频率、孔隙水盐度、沉降速率、植被指数和土壤粒径等多维变量。数据用缺失值进行估算，排除异常值并标准化。结合Shapley加性解释值（SHAP），分析各环境因素对POC敏感性的贡献及地区差异。 结果表明，沿海低洼盐沼POC对海平面上升扰动最为敏感，中部盐沼和内陆高盐沼的响应依次减弱，表现出明显的空间异质性。在典型的盐沼地区，模型的预测R²可以达到0. 88，RMSE和MAE分别为0. 015和0. 012，表明集成学习方法在捕捉环境变量的非线性耦合和空间异质性方面具有良好的性能。 SHAP分析表明，洪水频率、沉积速率和孔隙水盐度是POC变化的关键驱动因素，其方向和强度因地区条件而异。该研究为滨海湿地的蓝碳管理、生态恢复和数字监测提供定量方法和决策支持。</w:t>
      </w:r>
    </w:p>
    <w:p>
      <w:r>
        <w:rPr>
          <w:rFonts w:ascii="Microsoft YaHei" w:hAnsi="Microsoft YaHei" w:eastAsia="Microsoft YaHei"/>
          <w:color w:val="0563C1"/>
          <w:sz w:val="18"/>
        </w:rPr>
        <w:t>链接：https://doi.org/10.65102/is2026537</w:t>
      </w:r>
    </w:p>
    <w:p>
      <w:pPr>
        <w:pStyle w:val="Heading3"/>
      </w:pPr>
      <w:r>
        <w:rPr>
          <w:rFonts w:ascii="Microsoft YaHei" w:hAnsi="Microsoft YaHei" w:eastAsia="Microsoft YaHei"/>
          <w:b/>
        </w:rPr>
        <w:t>29. Satellite-derived phytoplankton biomass dynamics in an equatorial Atlantic archipelago</w:t>
      </w:r>
    </w:p>
    <w:p>
      <w:r>
        <w:rPr>
          <w:rFonts w:ascii="Microsoft YaHei" w:hAnsi="Microsoft YaHei" w:eastAsia="Microsoft YaHei"/>
          <w:color w:val="55697D"/>
          <w:sz w:val="18"/>
        </w:rPr>
        <w:t>作者：Nikolas Heinz; Cesar A.M.M. Cordeiro; Carlos Rafael Borges Mendes; Fernanda Giannini</w:t>
      </w:r>
    </w:p>
    <w:p>
      <w:r>
        <w:rPr>
          <w:rFonts w:ascii="Microsoft YaHei" w:hAnsi="Microsoft YaHei" w:eastAsia="Microsoft YaHei"/>
          <w:color w:val="55697D"/>
          <w:sz w:val="18"/>
        </w:rPr>
        <w:t>期刊：Journal of Marine Systems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DOI：10.1016/j.jmarsys.2026.104218</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链接：https://doi.org/10.1016/j.jmarsys.2026.104218</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