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Microsoft YaHei" w:hAnsi="Microsoft YaHei" w:eastAsia="Microsoft YaHei"/>
          <w:b/>
          <w:color w:val="17324D"/>
          <w:sz w:val="44"/>
        </w:rPr>
        <w:t>每日论文推送</w:t>
      </w:r>
    </w:p>
    <w:p>
      <w:pPr>
        <w:jc w:val="center"/>
      </w:pPr>
      <w:r>
        <w:rPr>
          <w:rFonts w:ascii="Microsoft YaHei" w:hAnsi="Microsoft YaHei" w:eastAsia="Microsoft YaHei"/>
          <w:color w:val="55697D"/>
          <w:sz w:val="19"/>
        </w:rPr>
        <w:t>检索日期：2026-07-04 | GitHub Actions 自动生成</w:t>
      </w:r>
    </w:p>
    <w:p>
      <w:pPr>
        <w:pStyle w:val="Heading1"/>
      </w:pPr>
      <w:r>
        <w:t>今日总览</w:t>
      </w:r>
    </w:p>
    <w:p>
      <w:r>
        <w:rPr>
          <w:rFonts w:ascii="Microsoft YaHei" w:hAnsi="Microsoft YaHei" w:eastAsia="Microsoft YaHei"/>
        </w:rPr>
        <w:t>历史去重后今日新增 3 篇。排序规则：Nature 系列、Science 系列、其余重点期刊、重点关注团队、其他相关补充论文。</w:t>
      </w:r>
    </w:p>
    <w:p>
      <w:pPr>
        <w:pStyle w:val="Heading1"/>
      </w:pPr>
      <w:r>
        <w:t>论文速读</w:t>
      </w:r>
    </w:p>
    <w:p>
      <w:pPr>
        <w:pStyle w:val="Heading2"/>
      </w:pPr>
      <w:r>
        <w:t>Science 系列</w:t>
      </w:r>
    </w:p>
    <w:p>
      <w:pPr>
        <w:pStyle w:val="Heading3"/>
      </w:pPr>
      <w:r>
        <w:rPr>
          <w:rFonts w:ascii="Microsoft YaHei" w:hAnsi="Microsoft YaHei" w:eastAsia="Microsoft YaHei"/>
          <w:b/>
        </w:rPr>
        <w:t>1. Trans-basin linkages prolong Northwestern Pacific marine heatwaves through a circumglobal wave pattern</w:t>
      </w:r>
    </w:p>
    <w:p>
      <w:r>
        <w:rPr>
          <w:rFonts w:ascii="Microsoft YaHei" w:hAnsi="Microsoft YaHei" w:eastAsia="Microsoft YaHei"/>
          <w:color w:val="55697D"/>
          <w:sz w:val="18"/>
        </w:rPr>
        <w:t>作者：Yu Zhao; Jin-Yi Yu</w:t>
      </w:r>
    </w:p>
    <w:p>
      <w:r>
        <w:rPr>
          <w:rFonts w:ascii="Microsoft YaHei" w:hAnsi="Microsoft YaHei" w:eastAsia="Microsoft YaHei"/>
          <w:color w:val="55697D"/>
          <w:sz w:val="18"/>
        </w:rPr>
        <w:t>期刊：Science</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DOI：10.1126/sciadv.adz4647</w:t>
      </w:r>
    </w:p>
    <w:p>
      <w:r>
        <w:rPr>
          <w:rFonts w:ascii="Microsoft YaHei" w:hAnsi="Microsoft YaHei" w:eastAsia="Microsoft YaHei"/>
          <w:b/>
          <w:sz w:val="19"/>
        </w:rPr>
        <w:t>关键词：marine heatwaves</w:t>
      </w:r>
    </w:p>
    <w:p>
      <w:r>
        <w:rPr>
          <w:rFonts w:ascii="Microsoft YaHei" w:hAnsi="Microsoft YaHei" w:eastAsia="Microsoft YaHei"/>
          <w:sz w:val="17"/>
        </w:rPr>
        <w:t>摘要：西北太平洋（NWP）的海洋热浪变得越来越频繁和持续，但其多季节持续的机制仍然知之甚少。通过观测分析和气候模型实验，我们证明数值天气预报海洋热浪主要是由准静止波数5环全球波（CGW）模式驱动的，该模式独立于厄尔尼诺-南方涛动运行。 CGW 在夏季调节地表热通量，触发一个自我强化的反馈循环，其中 NWP 变暖加剧了 CGW 模式，在整个温暖季节放大和延长热浪。此外，北大西洋北部由 CGW 驱动的夏季变暖通过海洋热惯性持续到冬季，激发了传播回 NWP 的大圆波模式，在寒冷季节维持热浪。 大气波和跨盆地相互作用之间的相互作用使得多年海洋热浪事件成为可能。对观测数据和气候模型模拟的分析表明，近几十年来，CGW 的影响不断增强，表明在持续的全球变暖下，NWP 海洋热浪更加频繁和持续。</w:t>
      </w:r>
    </w:p>
    <w:p>
      <w:r>
        <w:rPr>
          <w:rFonts w:ascii="Microsoft YaHei" w:hAnsi="Microsoft YaHei" w:eastAsia="Microsoft YaHei"/>
          <w:color w:val="0563C1"/>
          <w:sz w:val="18"/>
        </w:rPr>
        <w:t>链接：https://doi.org/10.1126/sciadv.adz4647</w:t>
      </w:r>
    </w:p>
    <w:p>
      <w:pPr>
        <w:pStyle w:val="Heading2"/>
      </w:pPr>
      <w:r>
        <w:t>重点关注团队</w:t>
      </w:r>
    </w:p>
    <w:p>
      <w:pPr>
        <w:pStyle w:val="Heading3"/>
      </w:pPr>
      <w:r>
        <w:rPr>
          <w:rFonts w:ascii="Microsoft YaHei" w:hAnsi="Microsoft YaHei" w:eastAsia="Microsoft YaHei"/>
          <w:b/>
        </w:rPr>
        <w:t>2. Marine heatwaves drive phytoplankton community shifts and chlorophyll a decline in the Bay of Bengal</w:t>
      </w:r>
    </w:p>
    <w:p>
      <w:r>
        <w:rPr>
          <w:rFonts w:ascii="Microsoft YaHei" w:hAnsi="Microsoft YaHei" w:eastAsia="Microsoft YaHei"/>
          <w:color w:val="55697D"/>
          <w:sz w:val="18"/>
        </w:rPr>
        <w:t>作者：Zhihao Yang; Pei Jiang; Yang Liu; Lin Deng; Zhimin Bai; Tuwang Li; Yuchen Liang; Zhongbing Chang; et al.</w:t>
      </w:r>
    </w:p>
    <w:p>
      <w:r>
        <w:rPr>
          <w:rFonts w:ascii="Microsoft YaHei" w:hAnsi="Microsoft YaHei" w:eastAsia="Microsoft YaHei"/>
          <w:color w:val="55697D"/>
          <w:sz w:val="18"/>
        </w:rPr>
        <w:t>期刊：Acta Oceanologica Sinica</w:t>
      </w:r>
    </w:p>
    <w:p>
      <w:r>
        <w:rPr>
          <w:rFonts w:ascii="Microsoft YaHei" w:hAnsi="Microsoft YaHei" w:eastAsia="Microsoft YaHei"/>
          <w:color w:val="55697D"/>
          <w:sz w:val="18"/>
        </w:rPr>
        <w:t>发表月份：2026-03</w:t>
      </w:r>
    </w:p>
    <w:p>
      <w:r>
        <w:rPr>
          <w:rFonts w:ascii="Microsoft YaHei" w:hAnsi="Microsoft YaHei" w:eastAsia="Microsoft YaHei"/>
          <w:color w:val="55697D"/>
          <w:sz w:val="18"/>
        </w:rPr>
        <w:t>DOI：10.1007/s13131-025-2629-3</w:t>
      </w:r>
    </w:p>
    <w:p>
      <w:r>
        <w:rPr>
          <w:rFonts w:ascii="Microsoft YaHei" w:hAnsi="Microsoft YaHei" w:eastAsia="Microsoft YaHei"/>
          <w:b/>
          <w:sz w:val="19"/>
        </w:rPr>
        <w:t>关键词：phytoplankton; marine heatwaves</w:t>
      </w:r>
    </w:p>
    <w:p>
      <w:r>
        <w:rPr>
          <w:rFonts w:ascii="Microsoft YaHei" w:hAnsi="Microsoft YaHei" w:eastAsia="Microsoft YaHei"/>
          <w:sz w:val="17"/>
        </w:rPr>
        <w:t>摘要：Crossref 未提供该 DOI 的摘要。</w:t>
      </w:r>
    </w:p>
    <w:p>
      <w:r>
        <w:rPr>
          <w:rFonts w:ascii="Microsoft YaHei" w:hAnsi="Microsoft YaHei" w:eastAsia="Microsoft YaHei"/>
          <w:color w:val="0563C1"/>
          <w:sz w:val="18"/>
        </w:rPr>
        <w:t>链接：https://doi.org/10.1007/s13131-025-2629-3</w:t>
      </w:r>
    </w:p>
    <w:p>
      <w:pPr>
        <w:pStyle w:val="Heading2"/>
      </w:pPr>
      <w:r>
        <w:t>其他相关期刊：按主题相关性补充</w:t>
      </w:r>
    </w:p>
    <w:p>
      <w:pPr>
        <w:pStyle w:val="Heading3"/>
      </w:pPr>
      <w:r>
        <w:rPr>
          <w:rFonts w:ascii="Microsoft YaHei" w:hAnsi="Microsoft YaHei" w:eastAsia="Microsoft YaHei"/>
          <w:b/>
        </w:rPr>
        <w:t>3. Probabilistic Mapping of Tropical Peatlands in the Lower Ogooué Delta in Gabon Using a Multicriteria Approach and Remote Sensing</w:t>
      </w:r>
    </w:p>
    <w:p>
      <w:r>
        <w:rPr>
          <w:rFonts w:ascii="Microsoft YaHei" w:hAnsi="Microsoft YaHei" w:eastAsia="Microsoft YaHei"/>
          <w:color w:val="55697D"/>
          <w:sz w:val="18"/>
        </w:rPr>
        <w:t>作者：Fred Terrance Ndouni Missono; Marjolaine Okanga-Guay</w:t>
      </w:r>
    </w:p>
    <w:p>
      <w:r>
        <w:rPr>
          <w:rFonts w:ascii="Microsoft YaHei" w:hAnsi="Microsoft YaHei" w:eastAsia="Microsoft YaHei"/>
          <w:color w:val="55697D"/>
          <w:sz w:val="18"/>
        </w:rPr>
        <w:t>期刊：East African Journal of Environment and Natural Resources</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DOI：10.37284/eajenr.9.3.5268</w:t>
      </w:r>
    </w:p>
    <w:p>
      <w:r>
        <w:rPr>
          <w:rFonts w:ascii="Microsoft YaHei" w:hAnsi="Microsoft YaHei" w:eastAsia="Microsoft YaHei"/>
          <w:b/>
          <w:sz w:val="19"/>
        </w:rPr>
        <w:t>关键词：ocean colour; backscattering; bio-optics</w:t>
      </w:r>
    </w:p>
    <w:p>
      <w:r>
        <w:rPr>
          <w:rFonts w:ascii="Microsoft YaHei" w:hAnsi="Microsoft YaHei" w:eastAsia="Microsoft YaHei"/>
          <w:sz w:val="17"/>
        </w:rPr>
        <w:t>摘要：泥炭地是全球主要的碳库，在气候调节和生态系统功能中发挥着至关重要的作用。然而，由于进入这些地点的困难以及大规模实地调查的成本高昂，人们对热带地区，特别是中部非洲的空间分布仍然知之甚少。基于结合多个来源的数据可以提供泥炭存在迹象以优化下奥戈韦三角洲盆地研究的假设，本研究提出了一个空间建模框架，旨在利用集成光学、雷达、地形和结构信息的多源遥感数据来估计加蓬下奥戈韦三角洲泥炭地出现的概率。 具体来说，它的目的是产生可能控制下奥古埃泥炭存在的解释变量，以及其出现的概率图。来自 Landsat 8 的光谱指数（NDVI 和 NDWI）、不同季节 ALOSPALSAR 的雷达参数（HH 后向散射和 RFDI）以及来自数字高程模型 (DEM) 的地形变量，例如地形湿度指数 (TWI)、海拔和坡度，以及土壤和年代地层数据，被用作基于解析的多标准分析的代理。层次分析法（AHP）。生成的概率图突出显示了 470,834 个大片区域。 1公顷的低洼地势，永久涝渍，极有可能出现泥炭地。 这种可重复和可转让的方法构成了热带泥炭地测绘以及有关生物多样性保护和减缓气候变化决策的相关工具和里程碑。</w:t>
      </w:r>
    </w:p>
    <w:p>
      <w:r>
        <w:rPr>
          <w:rFonts w:ascii="Microsoft YaHei" w:hAnsi="Microsoft YaHei" w:eastAsia="Microsoft YaHei"/>
          <w:color w:val="0563C1"/>
          <w:sz w:val="18"/>
        </w:rPr>
        <w:t>链接：https://doi.org/10.37284/eajenr.9.3.5268</w:t>
      </w:r>
    </w:p>
    <w:sectPr w:rsidR="00FC693F" w:rsidRPr="0006063C"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icrosoft YaHei" w:hAnsi="Microsoft YaHei" w:eastAsia="Microsoft YaHe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Microsoft YaHei" w:hAnsi="Microsoft YaHei" w:eastAsia="Microsoft YaHei"/>
      <w:b/>
      <w:bCs/>
      <w:color w:val="1F4D78"/>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Microsoft YaHei" w:hAnsi="Microsoft YaHei" w:eastAsia="Microsoft YaHe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Microsoft YaHei" w:hAnsi="Microsoft YaHei" w:eastAsia="Microsoft YaHei"/>
      <w:b/>
      <w:bCs/>
      <w:color w:val="1F4D78"/>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