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Microsoft YaHei" w:hAnsi="Microsoft YaHei" w:eastAsia="Microsoft YaHei"/>
          <w:b/>
          <w:color w:val="17324D"/>
          <w:sz w:val="44"/>
        </w:rPr>
        <w:t>每日论文推送</w:t>
      </w:r>
    </w:p>
    <w:p>
      <w:pPr>
        <w:jc w:val="center"/>
      </w:pPr>
      <w:r>
        <w:rPr>
          <w:rFonts w:ascii="Microsoft YaHei" w:hAnsi="Microsoft YaHei" w:eastAsia="Microsoft YaHei"/>
          <w:color w:val="55697D"/>
          <w:sz w:val="19"/>
        </w:rPr>
        <w:t>检索日期：2026-07-06 | GitHub Actions 自动生成</w:t>
      </w:r>
    </w:p>
    <w:p>
      <w:pPr>
        <w:pStyle w:val="Heading1"/>
      </w:pPr>
      <w:r>
        <w:t>今日总览</w:t>
      </w:r>
    </w:p>
    <w:p>
      <w:r>
        <w:rPr>
          <w:rFonts w:ascii="Microsoft YaHei" w:hAnsi="Microsoft YaHei" w:eastAsia="Microsoft YaHei"/>
        </w:rPr>
        <w:t>历史去重后今日新增 5 篇。排序规则：Nature 系列、Science 系列、其余重点期刊、重点关注团队、其他相关补充论文。</w:t>
      </w:r>
    </w:p>
    <w:p>
      <w:pPr>
        <w:pStyle w:val="Heading1"/>
      </w:pPr>
      <w:r>
        <w:t>论文速读</w:t>
      </w:r>
    </w:p>
    <w:p>
      <w:pPr>
        <w:pStyle w:val="Heading2"/>
      </w:pPr>
      <w:r>
        <w:t>重点期刊：按影响力和相关性排序</w:t>
      </w:r>
    </w:p>
    <w:p>
      <w:pPr>
        <w:pStyle w:val="Heading3"/>
      </w:pPr>
      <w:r>
        <w:rPr>
          <w:rFonts w:ascii="Microsoft YaHei" w:hAnsi="Microsoft YaHei" w:eastAsia="Microsoft YaHei"/>
          <w:b/>
        </w:rPr>
        <w:t>1. Attention enhanced 3D-U-Net+ + ocean temperature and salinity reconstruction in the northwestern Pacific based on transfer learning</w:t>
      </w:r>
    </w:p>
    <w:p>
      <w:r>
        <w:rPr>
          <w:rFonts w:ascii="Microsoft YaHei" w:hAnsi="Microsoft YaHei" w:eastAsia="Microsoft YaHei"/>
          <w:color w:val="55697D"/>
          <w:sz w:val="18"/>
        </w:rPr>
        <w:t>作者：Hao Wang; Linlin Zhang; Shuguo Yang; Xiaomei Yan; Zhen Li</w:t>
      </w:r>
    </w:p>
    <w:p>
      <w:r>
        <w:rPr>
          <w:rFonts w:ascii="Microsoft YaHei" w:hAnsi="Microsoft YaHei" w:eastAsia="Microsoft YaHei"/>
          <w:color w:val="55697D"/>
          <w:sz w:val="18"/>
        </w:rPr>
        <w:t>期刊：Earth System Science Data</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DOI：10.5194/essd-18-4617-2026</w:t>
      </w:r>
    </w:p>
    <w:p>
      <w:r>
        <w:rPr>
          <w:rFonts w:ascii="Microsoft YaHei" w:hAnsi="Microsoft YaHei" w:eastAsia="Microsoft YaHei"/>
          <w:b/>
          <w:sz w:val="19"/>
        </w:rPr>
        <w:t>关键词：vertical structure</w:t>
      </w:r>
    </w:p>
    <w:p>
      <w:r>
        <w:rPr>
          <w:rFonts w:ascii="Microsoft YaHei" w:hAnsi="Microsoft YaHei" w:eastAsia="Microsoft YaHei"/>
          <w:sz w:val="17"/>
        </w:rPr>
        <w:t>摘要：实时、准确的三维海洋温度-盐度（T-S）场对于深入了解海洋动力学和提高数值模式的预测能力具有重要意义。然而，当前的海洋观测，特别是海面以下的观测，在时间和空间分辨率方面仍然受到很大的限制。人们提出了几种利用多源卫星数据进行水下温度和盐度重建的神经网络方法，实现了实时温度和盐度重建，但它们相对于现场观测的偏差仍然很大。 本研究重点关注西北太平洋地区（北纬0-40°，东经120-160°），提出了一种注意力增强型三维U-Net++模型，该模型利用实时可用海面温度（SST）和海面高度（SSH）数据重建日常T-S场（26层，1/4°分辨率，5-2000米深度）。该模型引入了跨尺度特征聚合和选择性信息门控，使其能够强调与地下变化最相关的时间相干表面特征，同时抑制噪声传播和过度平滑。通过整合连续 26 天的 SST 和 SSH 作为输入，该模型有效地缓解了将有限的表面观测映射到全深度结构的不确定问题。 此外，还采用了两阶段迁移学习策略：首先使用每月的SST/SSH数据和网格化的Argo数据对模型进行预训练，以学习观测主导的低频时空模式，然后使用每日的SST/SSH数据和高分辨率再分析进行微调以捕获中尺度动态过程。评估结果表明，无论是在验证期间还是在长期统计分析中，重建的T-S场与世界海洋数据库的原位T-S剖面比以前的研究更加吻合，这表明该方法对于地下海洋场重建是可靠和准确的。重建的 T-S 场可在 https://doi 上获得。 org/10. 57760/sciencedb。 31950（王等人，2025）。</w:t>
      </w:r>
    </w:p>
    <w:p>
      <w:r>
        <w:rPr>
          <w:rFonts w:ascii="Microsoft YaHei" w:hAnsi="Microsoft YaHei" w:eastAsia="Microsoft YaHei"/>
          <w:color w:val="0563C1"/>
          <w:sz w:val="18"/>
        </w:rPr>
        <w:t>链接：https://doi.org/10.5194/essd-18-4617-2026</w:t>
      </w:r>
    </w:p>
    <w:p>
      <w:pPr>
        <w:pStyle w:val="Heading3"/>
      </w:pPr>
      <w:r>
        <w:rPr>
          <w:rFonts w:ascii="Microsoft YaHei" w:hAnsi="Microsoft YaHei" w:eastAsia="Microsoft YaHei"/>
          <w:b/>
        </w:rPr>
        <w:t>2. Ocean acidification alters phytoplankton diversity and community structure in the coastal water of the East China Sea</w:t>
      </w:r>
    </w:p>
    <w:p>
      <w:r>
        <w:rPr>
          <w:rFonts w:ascii="Microsoft YaHei" w:hAnsi="Microsoft YaHei" w:eastAsia="Microsoft YaHei"/>
          <w:color w:val="55697D"/>
          <w:sz w:val="18"/>
        </w:rPr>
        <w:t>作者：Yuming Rao; Na Wang; He Li; Jiazhen Sun; Xiaowen Jiang; Di Zhang; Liming Qu; Qianqian Fu; et al.</w:t>
      </w:r>
    </w:p>
    <w:p>
      <w:r>
        <w:rPr>
          <w:rFonts w:ascii="Microsoft YaHei" w:hAnsi="Microsoft YaHei" w:eastAsia="Microsoft YaHei"/>
          <w:color w:val="55697D"/>
          <w:sz w:val="18"/>
        </w:rPr>
        <w:t>期刊：Biogeosciences</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DOI：10.5194/bg-23-4515-2026</w:t>
      </w:r>
    </w:p>
    <w:p>
      <w:r>
        <w:rPr>
          <w:rFonts w:ascii="Microsoft YaHei" w:hAnsi="Microsoft YaHei" w:eastAsia="Microsoft YaHei"/>
          <w:b/>
          <w:sz w:val="19"/>
        </w:rPr>
        <w:t>关键词：phytoplankton</w:t>
      </w:r>
    </w:p>
    <w:p>
      <w:r>
        <w:rPr>
          <w:rFonts w:ascii="Microsoft YaHei" w:hAnsi="Microsoft YaHei" w:eastAsia="Microsoft YaHei"/>
          <w:sz w:val="17"/>
        </w:rPr>
        <w:t>摘要：人为二氧化碳排放及其持续溶解到海水中导致海水二氧化碳分压上升和海洋酸化（OA）。已知浮游植物群受到与 OA 相关的碳酸盐化学变化的不同影响，这些变化具有不同的物理和化学特征。为了探索中国沿海水域浮游植物对 OA 的反应，我们在东海南部的富营养化海湾在环境（410 µatm，AC）和升高（1000 µatm，HC）pCO2 水平下进行了中生态实验。 HC条件在养分充足的初始阶段刺激了浮游植物的生长和初级生产力，而在此阶段，由于养分的快速消耗和硅藻的大量繁殖，两种pCO2处理的群落多样性和均匀度均降低，随后硅藻向异鞭毛虫的转变导致中后期在养分耗尽的情况下初级生产力的下降。 HC处理抑制了硅藻到甲藻的演替，并增强了有机物随后的再矿化，从而促进较小的浮游植物占据主导地位并维持初级生产。 我们的研究结果表明，OA对东海南部近岸水域浮游植物多样性的影响取决于营养物质的可用性，富营养化近岸水域浮游植物的初级生产力和生物多样性降低。</w:t>
      </w:r>
    </w:p>
    <w:p>
      <w:r>
        <w:rPr>
          <w:rFonts w:ascii="Microsoft YaHei" w:hAnsi="Microsoft YaHei" w:eastAsia="Microsoft YaHei"/>
          <w:color w:val="0563C1"/>
          <w:sz w:val="18"/>
        </w:rPr>
        <w:t>链接：https://doi.org/10.5194/bg-23-4515-2026</w:t>
      </w:r>
    </w:p>
    <w:p>
      <w:pPr>
        <w:pStyle w:val="Heading2"/>
      </w:pPr>
      <w:r>
        <w:t>其他相关期刊：按主题相关性补充</w:t>
      </w:r>
    </w:p>
    <w:p>
      <w:pPr>
        <w:pStyle w:val="Heading3"/>
      </w:pPr>
      <w:r>
        <w:rPr>
          <w:rFonts w:ascii="Microsoft YaHei" w:hAnsi="Microsoft YaHei" w:eastAsia="Microsoft YaHei"/>
          <w:b/>
        </w:rPr>
        <w:t>3. No way back: decadal lack of functional recovery of a coralligenous community in a warming Mediterranean</w:t>
      </w:r>
    </w:p>
    <w:p>
      <w:r>
        <w:rPr>
          <w:rFonts w:ascii="Microsoft YaHei" w:hAnsi="Microsoft YaHei" w:eastAsia="Microsoft YaHei"/>
          <w:color w:val="55697D"/>
          <w:sz w:val="18"/>
        </w:rPr>
        <w:t>作者：Yanis Zentner; Joaquim Garrabou; Pol Capdevila; Natalia Ruiz‐Valero; Daniel Gómez‐Gras; Núria Teixidó; Cristina Linares</w:t>
      </w:r>
    </w:p>
    <w:p>
      <w:r>
        <w:rPr>
          <w:rFonts w:ascii="Microsoft YaHei" w:hAnsi="Microsoft YaHei" w:eastAsia="Microsoft YaHei"/>
          <w:color w:val="55697D"/>
          <w:sz w:val="18"/>
        </w:rPr>
        <w:t>期刊：Oikos</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DOI：10.1002/oik.11571</w:t>
      </w:r>
    </w:p>
    <w:p>
      <w:r>
        <w:rPr>
          <w:rFonts w:ascii="Microsoft YaHei" w:hAnsi="Microsoft YaHei" w:eastAsia="Microsoft YaHei"/>
          <w:b/>
          <w:sz w:val="19"/>
        </w:rPr>
        <w:t>关键词：marine heatwaves</w:t>
      </w:r>
    </w:p>
    <w:p>
      <w:r>
        <w:rPr>
          <w:rFonts w:ascii="Microsoft YaHei" w:hAnsi="Microsoft YaHei" w:eastAsia="Microsoft YaHei"/>
          <w:sz w:val="17"/>
        </w:rPr>
        <w:t>摘要：人为干扰正在以超出其恢复能力的速度破坏自然。虽然大量研究集中在了解生态系统影响上，但恢复过程仍然相对被忽视，特别是在海洋生态系统中，关于高度复杂的系统如何应对干扰的长期数据很少。在这种背景下，我们通过重新访问因 2008 年极端风暴而失去 60% 海底覆盖的地点，并将其与附近未受影响的参考地点进行比较，为地中海珊瑚组合的恢复模式提供了十年的见解。使用基于群落特征的方法，我们评估了 14 年后，受风暴影响的地点是否实现了功能恢复，定义为恢复到干扰前的特征多样性和优势水平。 我们的结果显示，在当地物种的中期重新定殖以及物种大小和寿命接近风暴前值的推动下，前四年出现了初步恢复。然而，十年后，恢复停滞不前，导致群落更加自养且结构不那么复杂，对生态系统功能产生潜在影响。值得注意的是，受风暴影响的地点和参考地点都表现出类似的性状优势转变，伴随着功能差异的增加，这表明海洋热浪和全球变暖正在重塑群落结构。这些变化可能会改变受风暴影响地点的恢复轨迹，并加剧其恢复债务。 总的来说，我们的研究结果为珊瑚组合如何应对当前气候变化背景下的急性极端事件提供了新的见解，同时强调了持续的全球压力在加深恢复系统功能缺陷方面的作用。</w:t>
      </w:r>
    </w:p>
    <w:p>
      <w:r>
        <w:rPr>
          <w:rFonts w:ascii="Microsoft YaHei" w:hAnsi="Microsoft YaHei" w:eastAsia="Microsoft YaHei"/>
          <w:color w:val="0563C1"/>
          <w:sz w:val="18"/>
        </w:rPr>
        <w:t>链接：https://doi.org/10.1002/oik.11571</w:t>
      </w:r>
    </w:p>
    <w:p>
      <w:pPr>
        <w:pStyle w:val="Heading3"/>
      </w:pPr>
      <w:r>
        <w:rPr>
          <w:rFonts w:ascii="Microsoft YaHei" w:hAnsi="Microsoft YaHei" w:eastAsia="Microsoft YaHei"/>
          <w:b/>
        </w:rPr>
        <w:t>4. Variability of the acoustic field in the presence of bubble clouds near the surface of a shallow sea</w:t>
      </w:r>
    </w:p>
    <w:p>
      <w:r>
        <w:rPr>
          <w:rFonts w:ascii="Microsoft YaHei" w:hAnsi="Microsoft YaHei" w:eastAsia="Microsoft YaHei"/>
          <w:color w:val="55697D"/>
          <w:sz w:val="18"/>
        </w:rPr>
        <w:t>作者：V.A. Bulanov; L.K. Bugaeva</w:t>
      </w:r>
    </w:p>
    <w:p>
      <w:r>
        <w:rPr>
          <w:rFonts w:ascii="Microsoft YaHei" w:hAnsi="Microsoft YaHei" w:eastAsia="Microsoft YaHei"/>
          <w:color w:val="55697D"/>
          <w:sz w:val="18"/>
        </w:rPr>
        <w:t>期刊：Podvodnye issledovaniia i robototehnika</w:t>
      </w:r>
    </w:p>
    <w:p>
      <w:r>
        <w:rPr>
          <w:rFonts w:ascii="Microsoft YaHei" w:hAnsi="Microsoft YaHei" w:eastAsia="Microsoft YaHei"/>
          <w:color w:val="55697D"/>
          <w:sz w:val="18"/>
        </w:rPr>
        <w:t>发表月份：2026-06</w:t>
      </w:r>
    </w:p>
    <w:p>
      <w:r>
        <w:rPr>
          <w:rFonts w:ascii="Microsoft YaHei" w:hAnsi="Microsoft YaHei" w:eastAsia="Microsoft YaHei"/>
          <w:color w:val="55697D"/>
          <w:sz w:val="18"/>
        </w:rPr>
        <w:t>DOI：10.37102/1992-4429_2026_56_02_06</w:t>
      </w:r>
    </w:p>
    <w:p>
      <w:r>
        <w:rPr>
          <w:rFonts w:ascii="Microsoft YaHei" w:hAnsi="Microsoft YaHei" w:eastAsia="Microsoft YaHei"/>
          <w:b/>
          <w:sz w:val="19"/>
        </w:rPr>
        <w:t>关键词：backscattering</w:t>
      </w:r>
    </w:p>
    <w:p>
      <w:r>
        <w:rPr>
          <w:rFonts w:ascii="Microsoft YaHei" w:hAnsi="Microsoft YaHei" w:eastAsia="Microsoft YaHei"/>
          <w:sz w:val="17"/>
        </w:rPr>
        <w:t>摘要：关于近表层气泡对海洋低频声音的衰减和结构的贡献的重要性，存在不同的看法。目前该问题还没有明确的解决方案，该领域的研究仍然具有相关性。这项工作的目的是基于新的实验数据和理论模型来确定气泡云对声音传播影响的主要机制。为了研究近地表气泡层对声音传播的影响，利用简正模态的近似值对浅海进行了数值模拟。声场计算是使用交互模式的 KRAKENC 程序进行的。 利用日本海不同频率的后向散射声获得的实验结果来表征充满气泡的海洋上层的结构和声学特性。结果表明，近地表层气泡云的存在导致声场沿声音传播路径的平均衰减和声场的空间干涉结构发生变化。近表面的气泡层导致中等距离处的场额外减小，但在远距离处，它导致指数定律中气泡层的贡献消失——由于海水中的耗散过程，仅保留指数衰减。 当干涉周期随着气泡浓度的增加而增加时，气泡层区域中部分传播射线的消失导致声场的干涉图案变粗。</w:t>
      </w:r>
    </w:p>
    <w:p>
      <w:r>
        <w:rPr>
          <w:rFonts w:ascii="Microsoft YaHei" w:hAnsi="Microsoft YaHei" w:eastAsia="Microsoft YaHei"/>
          <w:color w:val="0563C1"/>
          <w:sz w:val="18"/>
        </w:rPr>
        <w:t>链接：https://doi.org/10.37102/1992-4429_2026_56_02_06</w:t>
      </w:r>
    </w:p>
    <w:p>
      <w:pPr>
        <w:pStyle w:val="Heading3"/>
      </w:pPr>
      <w:r>
        <w:rPr>
          <w:rFonts w:ascii="Microsoft YaHei" w:hAnsi="Microsoft YaHei" w:eastAsia="Microsoft YaHei"/>
          <w:b/>
        </w:rPr>
        <w:t>5. Spatial Modelling of Potential Fishing Zones For Narrow-Barred Spanish Mackerel (Scomberomorus commerson) in The Border Waters of Indonesia Timor Leste Based on Maximum Entropy Algorithm</w:t>
      </w:r>
    </w:p>
    <w:p>
      <w:r>
        <w:rPr>
          <w:rFonts w:ascii="Microsoft YaHei" w:hAnsi="Microsoft YaHei" w:eastAsia="Microsoft YaHei"/>
          <w:color w:val="55697D"/>
          <w:sz w:val="18"/>
        </w:rPr>
        <w:t>作者：Muhammad Habibi; Cinta Putri Maharani; Zaskia Dwiki Utami; Muhammad Roman Rihardi</w:t>
      </w:r>
    </w:p>
    <w:p>
      <w:r>
        <w:rPr>
          <w:rFonts w:ascii="Microsoft YaHei" w:hAnsi="Microsoft YaHei" w:eastAsia="Microsoft YaHei"/>
          <w:color w:val="55697D"/>
          <w:sz w:val="18"/>
        </w:rPr>
        <w:t>期刊：Journal of Marine and Coastal Science</w:t>
      </w:r>
    </w:p>
    <w:p>
      <w:r>
        <w:rPr>
          <w:rFonts w:ascii="Microsoft YaHei" w:hAnsi="Microsoft YaHei" w:eastAsia="Microsoft YaHei"/>
          <w:color w:val="55697D"/>
          <w:sz w:val="18"/>
        </w:rPr>
        <w:t>发表月份：2026-06</w:t>
      </w:r>
    </w:p>
    <w:p>
      <w:r>
        <w:rPr>
          <w:rFonts w:ascii="Microsoft YaHei" w:hAnsi="Microsoft YaHei" w:eastAsia="Microsoft YaHei"/>
          <w:color w:val="55697D"/>
          <w:sz w:val="18"/>
        </w:rPr>
        <w:t>DOI：10.20473/jmcs.v15i2.86112</w:t>
      </w:r>
    </w:p>
    <w:p>
      <w:r>
        <w:rPr>
          <w:rFonts w:ascii="Microsoft YaHei" w:hAnsi="Microsoft YaHei" w:eastAsia="Microsoft YaHei"/>
          <w:b/>
          <w:sz w:val="19"/>
        </w:rPr>
        <w:t>关键词：phytoplankton</w:t>
      </w:r>
    </w:p>
    <w:p>
      <w:r>
        <w:rPr>
          <w:rFonts w:ascii="Microsoft YaHei" w:hAnsi="Microsoft YaHei" w:eastAsia="Microsoft YaHei"/>
          <w:sz w:val="17"/>
        </w:rPr>
        <w:t>摘要：窄斑鲭鱼（Scomberomorus commerson）是印度尼西亚-东帝汶边境水域的重要中上层物种。海洋条件的波动常常使渔民难以确定有效的捕鱼地点。本研究旨在通过整合海面温度 (SST)、叶绿素-a 和船只轨迹数据来确定 2023 年 12 月期间的潜在捕鱼区 (PFZ)。所采用的方法包括使用 SeaDAS 提取 3 级 AQUA MODIS 卫星数据、在 ArcGIS Pro 中执行反距离加权 (IDW) 空间插值分析以及使用最大熵 (MaxEnt) 算法对栖息地适宜性概率进行建模。分析结果表明，2023年12月，该海域海洋条件的海温范围为27. 36°C–32. 40°C，叶绿素 a 水平为 0. 073-1。 503 毫克/立方米。 基于 143 个实际船只存在点的校准，MaxEnt 模型产生了良好的预测性能，曲线下面积 (AUC) 值为 0. 7321。海面温度 (SST) 参数对栖息地适宜性概率的贡献率为 93. 7%，而叶绿素-a 贡献了 6. 3%。绘制的潜在捕鱼区（PFZ）集中在沿海过渡区。结果表明模型预测与实际捕捞位置之间存在空间一致性，这可以作为渔民的基础海洋地理空间信息，以减少搜索时间并提高船队作业效率。</w:t>
      </w:r>
    </w:p>
    <w:p>
      <w:r>
        <w:rPr>
          <w:rFonts w:ascii="Microsoft YaHei" w:hAnsi="Microsoft YaHei" w:eastAsia="Microsoft YaHei"/>
          <w:color w:val="0563C1"/>
          <w:sz w:val="18"/>
        </w:rPr>
        <w:t>链接：https://doi.org/10.20473/jmcs.v15i2.86112</w:t>
      </w:r>
    </w:p>
    <w:sectPr w:rsidR="00FC693F" w:rsidRPr="0006063C" w:rsidSect="00034616">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Microsoft YaHei" w:hAnsi="Microsoft YaHei" w:eastAsia="Microsoft YaHe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Microsoft YaHei" w:hAnsi="Microsoft YaHei" w:eastAsia="Microsoft YaHei"/>
      <w:b/>
      <w:bCs/>
      <w:color w:val="1F4D78"/>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Microsoft YaHei" w:hAnsi="Microsoft YaHei" w:eastAsia="Microsoft YaHei"/>
      <w:b/>
      <w:bCs/>
      <w:color w:val="2E74B5"/>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Microsoft YaHei" w:hAnsi="Microsoft YaHei" w:eastAsia="Microsoft YaHei"/>
      <w:b/>
      <w:bCs/>
      <w:color w:val="1F4D78"/>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