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检索日期：2026-07-09 | GitHub Actions 自动生成</w:t>
      </w:r>
    </w:p>
    <w:p>
      <w:pPr>
        <w:pStyle w:val="Heading1"/>
      </w:pPr>
      <w:r>
        <w:t>今日总览</w:t>
      </w:r>
    </w:p>
    <w:p>
      <w:r>
        <w:rPr>
          <w:rFonts w:ascii="Microsoft YaHei" w:hAnsi="Microsoft YaHei" w:eastAsia="Microsoft YaHei"/>
        </w:rPr>
        <w:t>历史去重后今日新增 13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Phytoplankton Bloom in an Arctic Fjord During Late‐Summer in Response to Atlantic Water Inflow and Atmospheric Forcings</w:t>
      </w:r>
    </w:p>
    <w:p>
      <w:r>
        <w:rPr>
          <w:rFonts w:ascii="Microsoft YaHei" w:hAnsi="Microsoft YaHei" w:eastAsia="Microsoft YaHei"/>
          <w:color w:val="55697D"/>
          <w:sz w:val="18"/>
        </w:rPr>
        <w:t>作者：Teesha Mathew; Subeesh Meethale Puthukkottu; Divya T. David; Vidya Pottekkatt Jayapalan; Ahammed Shereef; Nuncio Murukesh; Sourav Chatterjee</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DOI：10.1029/2025jc023453</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摘要：Kongsfjorden 是斯瓦尔巴群岛西部的北极峡湾，受到大西洋温暖咸水 (AW) 平流的强烈影响，近几十年来初级生产力发生了显着变化。 CTD 观测结果显示，2014 年夏季平均叶绿素浓度异常高，远高于典型的夏季最大值。初夏生产力的提高与南水流入量的增加有关，这为峡湾提供了温暖、营养丰富的水域。相比之下，夏末出现了短暂但强烈的生产力峰值，覆盖了整个水体。本研究使用物理生物地球化学模型研究了驱动这种异常生产力的机制。 初夏的生产力主要由与 AW 平流相关的直接养分供应来维持，而夏末的水华主要由对流混合引起的垂直养分输送驱动。夏末，大气冷却增强了海气温度梯度，特别是当相对温暖的南海占据表层时。这种梯度的增加会导致大量的海洋热量损失，这一点可以通过增强的感热通量来证明。由此产生的浮力损失破坏了上层海洋的稳定性，引发对流混合，将营养丰富的地下水带入真光带。这种垂直补给缓解了夏末时期普遍存在的养分限制，从而维持了观察到的晚季开花。 我们的研究结果强调了一种独特的机制，可以在传统的夏季开花期之后维持高生产力，并强调大气强迫在增强的 AW 影响下调节峡湾生产力的关键作用。在北极不断扩大和海冰覆盖面积下降的背景下，此类事件可能会变得更加频繁，可能会延长生产季节并改变北极海洋生态系统的动态。</w:t>
      </w:r>
    </w:p>
    <w:p>
      <w:r>
        <w:rPr>
          <w:rFonts w:ascii="Microsoft YaHei" w:hAnsi="Microsoft YaHei" w:eastAsia="Microsoft YaHei"/>
          <w:color w:val="0563C1"/>
          <w:sz w:val="18"/>
        </w:rPr>
        <w:t>链接：https://doi.org/10.1029/2025jc023453</w:t>
      </w:r>
    </w:p>
    <w:p>
      <w:pPr>
        <w:pStyle w:val="Heading3"/>
      </w:pPr>
      <w:r>
        <w:rPr>
          <w:rFonts w:ascii="Microsoft YaHei" w:hAnsi="Microsoft YaHei" w:eastAsia="Microsoft YaHei"/>
          <w:b/>
        </w:rPr>
        <w:t>2. Ocean alkalinity enhancement reduces silica ballasting during export due to amplified dissolution</w:t>
      </w:r>
    </w:p>
    <w:p>
      <w:r>
        <w:rPr>
          <w:rFonts w:ascii="Microsoft YaHei" w:hAnsi="Microsoft YaHei" w:eastAsia="Microsoft YaHei"/>
          <w:color w:val="55697D"/>
          <w:sz w:val="18"/>
        </w:rPr>
        <w:t>作者：Philipp Suessle; Kai Georg Schulz; Joana Barcelos e Ramos; Nico Manuel Sievers; Julieta Schneider; Juliane Katharina Tammen; Leila Kittu; Laura Marín-Samper; et al.</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DOI：10.5194/bg-23-4691-2026</w:t>
      </w:r>
    </w:p>
    <w:p>
      <w:r>
        <w:rPr>
          <w:rFonts w:ascii="Microsoft YaHei" w:hAnsi="Microsoft YaHei" w:eastAsia="Microsoft YaHei"/>
          <w:b/>
          <w:sz w:val="19"/>
        </w:rPr>
        <w:t>关键词：carbon pump; phytoplankton</w:t>
      </w:r>
    </w:p>
    <w:p>
      <w:r>
        <w:rPr>
          <w:rFonts w:ascii="Microsoft YaHei" w:hAnsi="Microsoft YaHei" w:eastAsia="Microsoft YaHei"/>
          <w:sz w:val="17"/>
        </w:rPr>
        <w:t>摘要：海洋碱度增强（OAE）是一种二氧化碳去除（CDR）技术，旨在以与人类相关的时间尺度将二氧化碳（CO2）储存在海洋中。然而，根据 OAE 强度，海水碳酸盐化学形态的变化可能会改变群落驱动的生物量积累、颗粒化学计量以及颗粒输出过程中的转化。利用富营养化北海（德国赫尔戈兰）的中生态系统，我们在两种稀释情景（局部与均匀 OAE 添加）下建立了 39 d 的 6 个碱度水平。使用 NaOH 和 CaCl2 将总碱度 (TA) 增加至 ΔTAmax= 1250 µmol kg−1（250 µmol TA kg−1 增量），以模拟钙基矿物溶解过程中的阳离子释放，导致强烈的碳酸盐化学扰动（例如，pHmax &gt; 9. 25）。 为了比较等效水华阶段的群落介导的碳输出，在中生态系统特定的水华和输出事件中而不是在固定采样日评估测量结果，从而解释了 OAE 引起的春季水华时间的变化。在水华期间，在不平衡的 OAE 下，平均浮游植物生物量（作为水体中叶绿素 a 和颗粒有机碳的浓度，POWC）保持不变。相比之下，二氧化硅压载比随着 pHT 的增加而下降：悬浮的生物二氧化硅与颗粒有机碳的比率（BSiWC : POCWC，其中 WC = 水柱）下降高达 50%，而出口的 BSiSed : POCSed（其中 Sed = 沉积物）下降 60%，表明下沉过程中加剧。与悬浮的 BSi 相比，下沉的下降幅度更大：POC 与出口过程中 pH 值增强的 BSi 溶解一致。 下沉颗粒的孔隙率随 pHT 的增加而增加，并与 BSiSed : POCSed 共同变化，表明颗粒质量特征可以调节运输过程中的溶解。有机物再矿化指标显示对碱度添加没有任何反应，并且颗粒下沉速度不随悬浮或下沉二氧化硅压载比而变化。在稀释情况下，不平衡的 OAE 可能会减少二氧化硅压载，潜在地减少碳再矿化，缩短封存时间尺度，并削弱二氧化碳的净去除，而溶解二氧化硅再生对硅藻生产力的影响仍未解决。量化 pH 驱动的 BSi 溶解如何与水华和出口动态相互作用对于评估 OAE 功效和生态安全至关重要。</w:t>
      </w:r>
    </w:p>
    <w:p>
      <w:r>
        <w:rPr>
          <w:rFonts w:ascii="Microsoft YaHei" w:hAnsi="Microsoft YaHei" w:eastAsia="Microsoft YaHei"/>
          <w:color w:val="0563C1"/>
          <w:sz w:val="18"/>
        </w:rPr>
        <w:t>链接：https://doi.org/10.5194/bg-23-4691-2026</w:t>
      </w:r>
    </w:p>
    <w:p>
      <w:pPr>
        <w:pStyle w:val="Heading3"/>
      </w:pPr>
      <w:r>
        <w:rPr>
          <w:rFonts w:ascii="Microsoft YaHei" w:hAnsi="Microsoft YaHei" w:eastAsia="Microsoft YaHei"/>
          <w:b/>
        </w:rPr>
        <w:t>3. Heterogeneous future Arctic Ocean primary productivity changes projected in CMIP6</w:t>
      </w:r>
    </w:p>
    <w:p>
      <w:r>
        <w:rPr>
          <w:rFonts w:ascii="Microsoft YaHei" w:hAnsi="Microsoft YaHei" w:eastAsia="Microsoft YaHei"/>
          <w:color w:val="55697D"/>
          <w:sz w:val="18"/>
        </w:rPr>
        <w:t>作者：Léna Champiot-Bayard; Lester Kwiatkowski; Martin Vancoppenolle</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DOI：10.5194/bg-23-4735-2026</w:t>
      </w:r>
    </w:p>
    <w:p>
      <w:r>
        <w:rPr>
          <w:rFonts w:ascii="Microsoft YaHei" w:hAnsi="Microsoft YaHei" w:eastAsia="Microsoft YaHei"/>
          <w:b/>
          <w:sz w:val="19"/>
        </w:rPr>
        <w:t>关键词：phytoplankton</w:t>
      </w:r>
    </w:p>
    <w:p>
      <w:r>
        <w:rPr>
          <w:rFonts w:ascii="Microsoft YaHei" w:hAnsi="Microsoft YaHei" w:eastAsia="Microsoft YaHei"/>
          <w:sz w:val="17"/>
        </w:rPr>
        <w:t>摘要：由于气候变化，北冰洋正在经历深刻的环境变化，预计本世纪净初级生产量（NPP）将增加。本研究分析了整个 21 世纪泛北极和次区域范围内的 NPP 趋势及其驱动因素，比较了耦合模型比对项目第 6 阶段 (CMIP6) 和第 5 阶段 (CMIP5) 的预测，以评估模型各代之间的差异。使用多模型方法，我们评估了不同浮游植物功能类型（PFT）、硅藻和纳米浮游植物的预测，并研究了物理和生物地球化学限制（包括光、营养和温度限制）的作用。我们的研究结果表明，北冰洋 NPP 的增加主要是由于海冰覆盖面积减少造成的，导致季节性冰区扩张导致无冰季节更长。 然而，NPP 的变化表现出明显的空间异质性，北极流入陆架区域大幅增加，而巴芬湾和北欧海的减少则有所缓和。这些差异是由于北冰洋物理和生物地球化学核电厂限制之间的平衡不同造成的。在相当的辐射强迫下，CMIP6 的多模型平均北冰洋 NPP 增幅是 CMIP5 的四倍，到本世纪末的不确定性高出三倍。这种差异归因于 CMIP6 中较高的基线营养水平，以及比 CMIP5 中更明显的海冰损失和更大的变暖。更好地模拟未来北冰洋核电厂的关键方面仍然是当前营养水平的代表、通过海冰的光传输以及减少气候敏感性的模型不确定性。</w:t>
      </w:r>
    </w:p>
    <w:p>
      <w:r>
        <w:rPr>
          <w:rFonts w:ascii="Microsoft YaHei" w:hAnsi="Microsoft YaHei" w:eastAsia="Microsoft YaHei"/>
          <w:color w:val="0563C1"/>
          <w:sz w:val="18"/>
        </w:rPr>
        <w:t>链接：https://doi.org/10.5194/bg-23-4735-2026</w:t>
      </w:r>
    </w:p>
    <w:p>
      <w:pPr>
        <w:pStyle w:val="Heading3"/>
      </w:pPr>
      <w:r>
        <w:rPr>
          <w:rFonts w:ascii="Microsoft YaHei" w:hAnsi="Microsoft YaHei" w:eastAsia="Microsoft YaHei"/>
          <w:b/>
        </w:rPr>
        <w:t>4. Use of Remote Sensing and In Situ Monitoring to Evaluate Turbidity in an Open-Pit Mining Lake</w:t>
      </w:r>
    </w:p>
    <w:p>
      <w:r>
        <w:rPr>
          <w:rFonts w:ascii="Microsoft YaHei" w:hAnsi="Microsoft YaHei" w:eastAsia="Microsoft YaHei"/>
          <w:color w:val="55697D"/>
          <w:sz w:val="18"/>
        </w:rPr>
        <w:t>作者：Luisa da Cunha Vieira; Danilo Marques de Magalhães; Hugo de Oliveira Fagundes</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DOI：10.5194/isprs-annals-xi-3-2026-663-2026</w:t>
      </w:r>
    </w:p>
    <w:p>
      <w:r>
        <w:rPr>
          <w:rFonts w:ascii="Microsoft YaHei" w:hAnsi="Microsoft YaHei" w:eastAsia="Microsoft YaHei"/>
          <w:b/>
          <w:sz w:val="19"/>
        </w:rPr>
        <w:t>关键词：ocean colour</w:t>
      </w:r>
    </w:p>
    <w:p>
      <w:r>
        <w:rPr>
          <w:rFonts w:ascii="Microsoft YaHei" w:hAnsi="Microsoft YaHei" w:eastAsia="Microsoft YaHei"/>
          <w:sz w:val="17"/>
        </w:rPr>
        <w:t>摘要：退役露天矿坑湖的形成引起了人们对长期水质的担忧。浊度是悬浮颗粒物的关键指标，影响水体透明度和水生生态过程。本研究利用卫星图像和现场数据来估算巴西新利马阿瓜斯克拉拉斯矿 (MAC) 坑湖的表面浊度，以生成连续的时间序列，并评估其是否符合巴西现行环境立法规定的阈值。 Landsat 5 和 8 图像用于得出光谱浊度指数。基于卫星和现场数据之间的时间重叠，开发了线性回归模型（R² = 0. 77）并应用于扩展浊度时间序列。结果表明，浊度值仍低于 1 类淡水的法定限值。 在初始充填阶段观察到较高的浊度水平，这与暴露的斜坡有关，并且在雨季期间由于沉积物径流而出现间歇性增加。随着时间的推移，植被的逐步恢复和人为干扰的最小化有助于水质条件的稳定。事实证明，现场测量和遥感的结合是监测采矿后环境水质的有效方法，支持环境责任评估和关闭管理。</w:t>
      </w:r>
    </w:p>
    <w:p>
      <w:r>
        <w:rPr>
          <w:rFonts w:ascii="Microsoft YaHei" w:hAnsi="Microsoft YaHei" w:eastAsia="Microsoft YaHei"/>
          <w:color w:val="0563C1"/>
          <w:sz w:val="18"/>
        </w:rPr>
        <w:t>链接：https://doi.org/10.5194/isprs-annals-xi-3-2026-663-2026</w:t>
      </w:r>
    </w:p>
    <w:p>
      <w:pPr>
        <w:pStyle w:val="Heading3"/>
      </w:pPr>
      <w:r>
        <w:rPr>
          <w:rFonts w:ascii="Microsoft YaHei" w:hAnsi="Microsoft YaHei" w:eastAsia="Microsoft YaHei"/>
          <w:b/>
        </w:rPr>
        <w:t>5. Shoreline extraction and coastal change detection from satellite SAR using thresholding-based methods</w:t>
      </w:r>
    </w:p>
    <w:p>
      <w:r>
        <w:rPr>
          <w:rFonts w:ascii="Microsoft YaHei" w:hAnsi="Microsoft YaHei" w:eastAsia="Microsoft YaHei"/>
          <w:color w:val="55697D"/>
          <w:sz w:val="18"/>
        </w:rPr>
        <w:t>作者：Corienne Erasmus; Shelley Haupt; Bolelang Sibolla</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DOI：10.5194/isprs-annals-xi-3-2026-871-2026</w:t>
      </w:r>
    </w:p>
    <w:p>
      <w:r>
        <w:rPr>
          <w:rFonts w:ascii="Microsoft YaHei" w:hAnsi="Microsoft YaHei" w:eastAsia="Microsoft YaHei"/>
          <w:b/>
          <w:sz w:val="19"/>
        </w:rPr>
        <w:t>关键词：ocean colour; backscattering</w:t>
      </w:r>
    </w:p>
    <w:p>
      <w:r>
        <w:rPr>
          <w:rFonts w:ascii="Microsoft YaHei" w:hAnsi="Microsoft YaHei" w:eastAsia="Microsoft YaHei"/>
          <w:sz w:val="17"/>
        </w:rPr>
        <w:t>摘要：海岸侵蚀是沉积物随着时间的推移逐渐流失，对南非的海岸线构成重大威胁。监测和发现海岸侵蚀对于有效管理海岸环境至关重要，可以通过划定海岸边界来量化。合成孔径雷达 (SAR) 等遥感技术为提取大片海岸区域的海岸线位置提供了独特的机会。在这项研究中，C 波段 SAR 数据被用来推导南非东开普省三个不同感兴趣区域十年期间的后向散射系数。使用阈值和边缘检测技术来描绘海岸线位置。 计算了海岸侵蚀和增生趋势，结果表明三个不同研究区的线性回归率（LRR）表现出不同的海岸侵蚀季节性趋势。海岸线 LLR 范围在 -0 之间。 01和-3。累西腓角地区为 28 m/年，0. 17 和 -4.纳尔逊·曼德拉湾海滨每年 78 m。总体模式是冬季侵蚀，夏季增生。相反，对于 Kings Beach 地区，存在一致的吸积趋势，LRR 值范围在 0. 94 至 1. 68 m/年之间。本研究的结果表明，SAR 遥感和基于阈值的方法可能是检测和监测海岸侵蚀季节性模式的合适技术。</w:t>
      </w:r>
    </w:p>
    <w:p>
      <w:r>
        <w:rPr>
          <w:rFonts w:ascii="Microsoft YaHei" w:hAnsi="Microsoft YaHei" w:eastAsia="Microsoft YaHei"/>
          <w:color w:val="0563C1"/>
          <w:sz w:val="18"/>
        </w:rPr>
        <w:t>链接：https://doi.org/10.5194/isprs-annals-xi-3-2026-871-2026</w:t>
      </w:r>
    </w:p>
    <w:p>
      <w:pPr>
        <w:pStyle w:val="Heading3"/>
      </w:pPr>
      <w:r>
        <w:rPr>
          <w:rFonts w:ascii="Microsoft YaHei" w:hAnsi="Microsoft YaHei" w:eastAsia="Microsoft YaHei"/>
          <w:b/>
        </w:rPr>
        <w:t>6. A spatial and spectral Analysis of the Sentinel-2 nighttime Image</w:t>
      </w:r>
    </w:p>
    <w:p>
      <w:r>
        <w:rPr>
          <w:rFonts w:ascii="Microsoft YaHei" w:hAnsi="Microsoft YaHei" w:eastAsia="Microsoft YaHei"/>
          <w:color w:val="55697D"/>
          <w:sz w:val="18"/>
        </w:rPr>
        <w:t>作者：Merlijn I. Dingemanse; Daniele Cerra; Ferran Gascon; Tobias Storch</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DOI：10.5194/isprs-annals-xi-3-2026-359-2026</w:t>
      </w:r>
    </w:p>
    <w:p>
      <w:r>
        <w:rPr>
          <w:rFonts w:ascii="Microsoft YaHei" w:hAnsi="Microsoft YaHei" w:eastAsia="Microsoft YaHei"/>
          <w:b/>
          <w:sz w:val="19"/>
        </w:rPr>
        <w:t>关键词：ocean colour; bio-optics</w:t>
      </w:r>
    </w:p>
    <w:p>
      <w:r>
        <w:rPr>
          <w:rFonts w:ascii="Microsoft YaHei" w:hAnsi="Microsoft YaHei" w:eastAsia="Microsoft YaHei"/>
          <w:sz w:val="17"/>
        </w:rPr>
        <w:t>摘要：夜间光学遥感为了解自然活动，特别是人类活动提供了宝贵的见解。这项研究评估了 Sentinel-2 任务的夜间成像能力，使用唯一可用的夜间采集（不限于海洋观测）进行暗信号校准，2015 年覆盖了阿拉伯联合酋长国和迪拜。我们使用波斯湾上空的颗粒检查了探测极限，提取了不同感兴趣区域的辐射光谱，并分析了照明类型和温度。结果表明保守的夜间检测极限约为。可见/近红外波段为0. 37 W/m2/μm/sr，短波红外波段为0. 08 W/m2/μm/sr。 Sentinel-2 的高空间分辨率和多光谱波段虽然是为白天观测而设计的，但能够检测和分类明亮的可见光/近光和短波红外发射器。与 2025 年获取的高光谱 EnMAP 图像进行比较，验证了分类并揭示了十年来城市照明的变化。尽管存在局限性，但这项研究强调了 S2 在夜间遥感方面的潜力，并支持对未来卫星任务夜间能力的考虑。</w:t>
      </w:r>
    </w:p>
    <w:p>
      <w:r>
        <w:rPr>
          <w:rFonts w:ascii="Microsoft YaHei" w:hAnsi="Microsoft YaHei" w:eastAsia="Microsoft YaHei"/>
          <w:color w:val="0563C1"/>
          <w:sz w:val="18"/>
        </w:rPr>
        <w:t>链接：https://doi.org/10.5194/isprs-annals-xi-3-2026-359-2026</w:t>
      </w:r>
    </w:p>
    <w:p>
      <w:pPr>
        <w:pStyle w:val="Heading3"/>
      </w:pPr>
      <w:r>
        <w:rPr>
          <w:rFonts w:ascii="Microsoft YaHei" w:hAnsi="Microsoft YaHei" w:eastAsia="Microsoft YaHei"/>
          <w:b/>
        </w:rPr>
        <w:t>7. Flood mapping using multi-temporal Sentinel-1 SAR images: A case study from Lower Tubarão River Sub-basin, Santa Catarina State, Brazil</w:t>
      </w:r>
    </w:p>
    <w:p>
      <w:r>
        <w:rPr>
          <w:rFonts w:ascii="Microsoft YaHei" w:hAnsi="Microsoft YaHei" w:eastAsia="Microsoft YaHei"/>
          <w:color w:val="55697D"/>
          <w:sz w:val="18"/>
        </w:rPr>
        <w:t>作者：Liliana Sayuri Osako</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DOI：10.5194/isprs-annals-xi-3-2026-441-2026</w:t>
      </w:r>
    </w:p>
    <w:p>
      <w:r>
        <w:rPr>
          <w:rFonts w:ascii="Microsoft YaHei" w:hAnsi="Microsoft YaHei" w:eastAsia="Microsoft YaHei"/>
          <w:b/>
          <w:sz w:val="19"/>
        </w:rPr>
        <w:t>关键词：ocean colour; backscattering</w:t>
      </w:r>
    </w:p>
    <w:p>
      <w:r>
        <w:rPr>
          <w:rFonts w:ascii="Microsoft YaHei" w:hAnsi="Microsoft YaHei" w:eastAsia="Microsoft YaHei"/>
          <w:sz w:val="17"/>
        </w:rPr>
        <w:t>摘要：洪水是由强降雨引发的自然灾害，对洪泛区等低洼地区的破坏性尤其严重。在洪水易发地区，有效的灾害管理依赖于预防、监测和应急响应策略。在这种背景下，遥感，特别是合成孔径雷达（SAR），由于其能够在恶劣天气条件和持续云层覆盖下获取数据，已成为洪水测绘和监测不可或缺的一部分。处理为 RGB 合成图像的多时相 SAR 图像可实现洪水模式的快速可视化，而基于地理对象的图像分析 (GEOBIA) 方法则通过集成反向散射阈值和地形高程数据改进了洪水区域的分类。 本研究调查了巴西南部图巴朗河下游子流域 (LTRSb) 在 2019 年 5 月 24 日至 25 日期间累积降雨量达 260 毫米的极端降水事件后洪水的时空动态。使用在事件前后获取的 Sentinel-1B SAR 图像来绘制洪水区域地图，总体分类精度为 88%。结果表明，事件发生三天后，洪水覆盖了 LTRSb 的 140 平方公里（29%），主要影响农业区（86. 3 平方公里）和牧场区（47. 6 平方公里）。 15天后，淹没范围降至62平方公里，两个月后降至15平方公里，农业用地始终占淹没面积的97%。城市化地区（约 1 平方公里）也受到影响，表明基础设施和公共卫生面临重大风险。 这些发现凸显了基于SAR的洪水监测对于水文流域风险评估和灾害管理的重要性。</w:t>
      </w:r>
    </w:p>
    <w:p>
      <w:r>
        <w:rPr>
          <w:rFonts w:ascii="Microsoft YaHei" w:hAnsi="Microsoft YaHei" w:eastAsia="Microsoft YaHei"/>
          <w:color w:val="0563C1"/>
          <w:sz w:val="18"/>
        </w:rPr>
        <w:t>链接：https://doi.org/10.5194/isprs-annals-xi-3-2026-441-2026</w:t>
      </w:r>
    </w:p>
    <w:p>
      <w:pPr>
        <w:pStyle w:val="Heading3"/>
      </w:pPr>
      <w:r>
        <w:rPr>
          <w:rFonts w:ascii="Microsoft YaHei" w:hAnsi="Microsoft YaHei" w:eastAsia="Microsoft YaHei"/>
          <w:b/>
        </w:rPr>
        <w:t>8. Leveraging Polarized Ku- and C-band Radar Backscatter Time Series for Sea Ice Thickness Prediction using Random Forest</w:t>
      </w:r>
    </w:p>
    <w:p>
      <w:r>
        <w:rPr>
          <w:rFonts w:ascii="Microsoft YaHei" w:hAnsi="Microsoft YaHei" w:eastAsia="Microsoft YaHei"/>
          <w:color w:val="55697D"/>
          <w:sz w:val="18"/>
        </w:rPr>
        <w:t>作者：Mehran Dadjoo; Dustin Isleifson</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DOI：10.5194/isprs-annals-xi-3-2026-403-2026</w:t>
      </w:r>
    </w:p>
    <w:p>
      <w:r>
        <w:rPr>
          <w:rFonts w:ascii="Microsoft YaHei" w:hAnsi="Microsoft YaHei" w:eastAsia="Microsoft YaHei"/>
          <w:b/>
          <w:sz w:val="19"/>
        </w:rPr>
        <w:t>关键词：ocean colour; backscattering</w:t>
      </w:r>
    </w:p>
    <w:p>
      <w:r>
        <w:rPr>
          <w:rFonts w:ascii="Microsoft YaHei" w:hAnsi="Microsoft YaHei" w:eastAsia="Microsoft YaHei"/>
          <w:sz w:val="17"/>
        </w:rPr>
        <w:t>摘要：近几十年来，由于气候变化，北极海冰厚度一直在下降，这使得准确的预测对于环境监测和气候建模变得越来越重要。微波遥感与机器学习相结合已成为估计海冰厚度的一种有前景的方法。本研究利用从地基 Ku 和 C 波段散射仪以三种偏振（VV、HH 和 HV）收集的时间序列反向散射数据，研究了实验室生长海冰厚度（27-47 厘米）的预测。随机森林模型应用于时间序列，结合了标准化雷达截面 (NRCS) 值和各种时间变量（超前时间和滞后时间）的统计特征（平均值和标准差）。该模型实现了较高的预测精度，最低误差记录为 RMSE = 0. 03 cm。 使用排列重要性方法进行的特征重要性分析表明，共极化 C 波段特征（C-VV 和 C-HH）是预测海冰厚度最具决定性的参数。这些发现强调了将微波遥感与随机森林模型相结合的潜力，以增强海冰厚度预测，并为北极地区的未来研究和实时监测提供宝贵的见解。</w:t>
      </w:r>
    </w:p>
    <w:p>
      <w:r>
        <w:rPr>
          <w:rFonts w:ascii="Microsoft YaHei" w:hAnsi="Microsoft YaHei" w:eastAsia="Microsoft YaHei"/>
          <w:color w:val="0563C1"/>
          <w:sz w:val="18"/>
        </w:rPr>
        <w:t>链接：https://doi.org/10.5194/isprs-annals-xi-3-2026-403-2026</w:t>
      </w:r>
    </w:p>
    <w:p>
      <w:pPr>
        <w:pStyle w:val="Heading3"/>
      </w:pPr>
      <w:r>
        <w:rPr>
          <w:rFonts w:ascii="Microsoft YaHei" w:hAnsi="Microsoft YaHei" w:eastAsia="Microsoft YaHei"/>
          <w:b/>
        </w:rPr>
        <w:t>9. Cross-Platform Comparison of Marine Boundary Layer Cloud and Drizzle Properties over the Southern Ocean Using Airborne, Shipborne, and Satellite Observations</w:t>
      </w:r>
    </w:p>
    <w:p>
      <w:r>
        <w:rPr>
          <w:rFonts w:ascii="Microsoft YaHei" w:hAnsi="Microsoft YaHei" w:eastAsia="Microsoft YaHei"/>
          <w:color w:val="55697D"/>
          <w:sz w:val="18"/>
        </w:rPr>
        <w:t>作者：Anik Das; Xiquan Dong; Baike Xi</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DOI：10.3390/rs18132262</w:t>
      </w:r>
    </w:p>
    <w:p>
      <w:r>
        <w:rPr>
          <w:rFonts w:ascii="Microsoft YaHei" w:hAnsi="Microsoft YaHei" w:eastAsia="Microsoft YaHei"/>
          <w:b/>
          <w:sz w:val="19"/>
        </w:rPr>
        <w:t>关键词：vertical structure</w:t>
      </w:r>
    </w:p>
    <w:p>
      <w:r>
        <w:rPr>
          <w:rFonts w:ascii="Microsoft YaHei" w:hAnsi="Microsoft YaHei" w:eastAsia="Microsoft YaHei"/>
          <w:sz w:val="17"/>
        </w:rPr>
        <w:t>摘要：海洋边界层（MBL）云强烈影响南大洋（SO）的辐射和降水，但它们的垂直结构和微物理特性在观测平台上仍然受到很少的限制。本研究使用 SO 云、辐射、气溶胶传输实验研究 (SOCRATES) 的飞机观测、SO 上空气溶胶、辐射和云测量 (MARCUS) 的船基观测以及 CloudSat 的卫星观测，比较了 3 公里以下单层、以液体为主的 MBL 云的宏观物理和微观物理特性。 根据 SOCRATES 期间测量的原位液滴尺寸分布 (DSD) 开发的经验反射率-微观物理检索框架应用于 MARCUS M-WACR 和 CloudSat CPR 反射率观测，以检索云和毛毛雨粒子的数量浓度 (N)、有效半径 (re) 和液态水含量 (LWC) 的垂直剖面。在仪器灵敏度、采样差异和检索不确定性所施加的限制内，云边界高度和检索的微物理特性在三个平台上表现出广泛的一致性。然而，CloudSat CPR 观测由于垂直分辨率较粗糙和反射率灵敏度较低而表现出较大偏差，包括对约 500 m 以下低云的有限检测。 观察到的垂直结构与凝结生长、夹带和碰撞聚结过程一致。总体而言，结果表明三个平台的云和毛毛雨特性具有广泛的一致性，同时强调了仪器灵敏度、垂直分辨率和采样差异对云边界检测和微物理反演的影响。</w:t>
      </w:r>
    </w:p>
    <w:p>
      <w:r>
        <w:rPr>
          <w:rFonts w:ascii="Microsoft YaHei" w:hAnsi="Microsoft YaHei" w:eastAsia="Microsoft YaHei"/>
          <w:color w:val="0563C1"/>
          <w:sz w:val="18"/>
        </w:rPr>
        <w:t>链接：https://doi.org/10.3390/rs18132262</w:t>
      </w:r>
    </w:p>
    <w:p>
      <w:pPr>
        <w:pStyle w:val="Heading2"/>
      </w:pPr>
      <w:r>
        <w:t>重点关注团队</w:t>
      </w:r>
    </w:p>
    <w:p>
      <w:pPr>
        <w:pStyle w:val="Heading3"/>
      </w:pPr>
      <w:r>
        <w:rPr>
          <w:rFonts w:ascii="Microsoft YaHei" w:hAnsi="Microsoft YaHei" w:eastAsia="Microsoft YaHei"/>
          <w:b/>
        </w:rPr>
        <w:t>10. Bacterial extracellular vesicles exhibit distinct functional potential across biogeographic provinces of the South Pacific Ocean</w:t>
      </w:r>
    </w:p>
    <w:p>
      <w:r>
        <w:rPr>
          <w:rFonts w:ascii="Microsoft YaHei" w:hAnsi="Microsoft YaHei" w:eastAsia="Microsoft YaHei"/>
          <w:color w:val="55697D"/>
          <w:sz w:val="18"/>
        </w:rPr>
        <w:t>作者：Eduard Fadeev; Neza Orel; Tinkara Tinta; Leila Afjehi-Sadat; Haoran Liu; Thomas J Browning; Zhongwei Yuan; Eric P Achterberg; et al.</w:t>
      </w:r>
    </w:p>
    <w:p>
      <w:r>
        <w:rPr>
          <w:rFonts w:ascii="Microsoft YaHei" w:hAnsi="Microsoft YaHei" w:eastAsia="Microsoft YaHei"/>
          <w:color w:val="55697D"/>
          <w:sz w:val="18"/>
        </w:rPr>
        <w:t>期刊：The ISME Journal</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DOI：10.1093/ismejo/wrag171</w:t>
      </w:r>
    </w:p>
    <w:p>
      <w:r>
        <w:rPr>
          <w:rFonts w:ascii="Microsoft YaHei" w:hAnsi="Microsoft YaHei" w:eastAsia="Microsoft YaHei"/>
          <w:b/>
          <w:sz w:val="19"/>
        </w:rPr>
        <w:t>关键词：phytoplankton</w:t>
      </w:r>
    </w:p>
    <w:p>
      <w:r>
        <w:rPr>
          <w:rFonts w:ascii="Microsoft YaHei" w:hAnsi="Microsoft YaHei" w:eastAsia="Microsoft YaHei"/>
          <w:sz w:val="17"/>
        </w:rPr>
        <w:t>摘要：细菌细胞外囊泡（BEV）是由不同类型的细菌释放的纳米级膜结构，能够在细胞之间运输和传递生物化合物。在实验室模型系统中对 BEV 的实验研究表明，这些纳米颗粒可能在海洋细菌群落的生态生理学中发挥多种作用，但它们在环境中的功能潜力仍不清楚。在这里，我们描述了南太平洋 5,000 多海里表层水域 BEV 种群的蛋白质组组成，将 BEV 货物与产生它们的细菌群落联系起来。在一系列生物地球化学条件下均观察到海洋 BEV 的存在，其总体丰度与细菌细胞相当（最多 108 个 BEV L-1）。 然而，海洋 BEV 的蛋白质负载在不同海洋区域之间存在显着差异。在浮游植物大量繁殖的条件下，BEV种群富含碳水化合物转运蛋白，并且在营养有限的水域中含有与铁吸收相关的蛋白质。这些数据表明，BEV 可以使细胞在海洋环境中执行关键的细胞外功能。我们的观察结果强调了海洋 BEV 的普遍存在以及其在整个海洋尺度上的生态潜力的生物地理模式。</w:t>
      </w:r>
    </w:p>
    <w:p>
      <w:r>
        <w:rPr>
          <w:rFonts w:ascii="Microsoft YaHei" w:hAnsi="Microsoft YaHei" w:eastAsia="Microsoft YaHei"/>
          <w:color w:val="0563C1"/>
          <w:sz w:val="18"/>
        </w:rPr>
        <w:t>链接：https://doi.org/10.1093/ismejo/wrag171</w:t>
      </w:r>
    </w:p>
    <w:p>
      <w:pPr>
        <w:pStyle w:val="Heading2"/>
      </w:pPr>
      <w:r>
        <w:t>其他相关期刊：按主题相关性补充</w:t>
      </w:r>
    </w:p>
    <w:p>
      <w:pPr>
        <w:pStyle w:val="Heading3"/>
      </w:pPr>
      <w:r>
        <w:rPr>
          <w:rFonts w:ascii="Microsoft YaHei" w:hAnsi="Microsoft YaHei" w:eastAsia="Microsoft YaHei"/>
          <w:b/>
        </w:rPr>
        <w:t>11. Microbial degradation of jellyfish detritus promotes phytoplankton growth in coastal marine ecosystems</w:t>
      </w:r>
    </w:p>
    <w:p>
      <w:r>
        <w:rPr>
          <w:rFonts w:ascii="Microsoft YaHei" w:hAnsi="Microsoft YaHei" w:eastAsia="Microsoft YaHei"/>
          <w:color w:val="55697D"/>
          <w:sz w:val="18"/>
        </w:rPr>
        <w:t>作者：Tinkara Tinta; Eduard Fadeev; Mauro Celussi; Cecilia Balestra; Katja Klun; Patricija Mozetič; Gerhard J Herndl</w:t>
      </w:r>
    </w:p>
    <w:p>
      <w:r>
        <w:rPr>
          <w:rFonts w:ascii="Microsoft YaHei" w:hAnsi="Microsoft YaHei" w:eastAsia="Microsoft YaHei"/>
          <w:color w:val="55697D"/>
          <w:sz w:val="18"/>
        </w:rPr>
        <w:t>期刊：ISME Communications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DOI：10.1093/ismeco/ycag185</w:t>
      </w:r>
    </w:p>
    <w:p>
      <w:r>
        <w:rPr>
          <w:rFonts w:ascii="Microsoft YaHei" w:hAnsi="Microsoft YaHei" w:eastAsia="Microsoft YaHei"/>
          <w:b/>
          <w:sz w:val="19"/>
        </w:rPr>
        <w:t>关键词：phytoplankton; microbial carbon</w:t>
      </w:r>
    </w:p>
    <w:p>
      <w:r>
        <w:rPr>
          <w:rFonts w:ascii="Microsoft YaHei" w:hAnsi="Microsoft YaHei" w:eastAsia="Microsoft YaHei"/>
          <w:sz w:val="17"/>
        </w:rPr>
        <w:t>摘要：胶状浮游动物（以下称为刺胞动物水母动物和栉水母或“水母”）广泛存在于海洋生态系统中，可以形成大量水华，在腐烂时释放出大​​量不稳定的富含蛋白质的有机物（果冻-OM）。这种材料会促进细菌的强烈活动，但其生态后果仍知之甚少。我们进行了两阶段微观实验，模拟入侵栉水母 Mnemiopsis leidyi 的水华腐烂，以研究果冻-OM 的微生物加工及其对初级生产的影响。在第一阶段，在三天的时间里，我们观察到果冻-OM刺激机会性细菌群落的快速生长。 该群落以假交替单胞菌科为主，它们是多种水母的关键降解者，其氨基酸、脂质和碳水化合物的代谢增强，细胞外酶活性升高，包括亮氨酸氨肽酶、脂肪酶、几丁质酶和碱性磷酸酶。这些过程导致了明显的铵积累。在第二阶段，将新鲜微生物群落暴露于果冻-OM降解残留物中，导致初级生产力和浮游植物生物量在五天内显着增加。这主要是硅藻，并且可能是由积累的铵推动的。与此同时，细菌群落转向通常与浮游植物大量繁殖相关的类群。 总之，这些结果在现场观测的进一步支持下，揭示了水母腐烂和浮游植物生长之间可能存在的耦合，表明水母繁殖是短暂但强大的营养源，能够引发生态系统的转变。由于水母预计将在未来的海洋条件下繁衍生息，我们的研究结果强调需要重新评估它们在生物地球化学循环中的作用，特别是作为浮游植物动力学被忽视的驱动因素。</w:t>
      </w:r>
    </w:p>
    <w:p>
      <w:r>
        <w:rPr>
          <w:rFonts w:ascii="Microsoft YaHei" w:hAnsi="Microsoft YaHei" w:eastAsia="Microsoft YaHei"/>
          <w:color w:val="0563C1"/>
          <w:sz w:val="18"/>
        </w:rPr>
        <w:t>链接：https://doi.org/10.1093/ismeco/ycag185</w:t>
      </w:r>
    </w:p>
    <w:p>
      <w:pPr>
        <w:pStyle w:val="Heading3"/>
      </w:pPr>
      <w:r>
        <w:rPr>
          <w:rFonts w:ascii="Microsoft YaHei" w:hAnsi="Microsoft YaHei" w:eastAsia="Microsoft YaHei"/>
          <w:b/>
        </w:rPr>
        <w:t>12. EVALUACIÓN ESPACIO TEMPORAL DEL CRECIMIENTO DEL ABONO VERDE MEDIANTE TELEDETECCIÓN MULTIESPECTRAL CON UAV, SIG Y ANÁLISIS FISICOQUÍMICO DEL SUELO</w:t>
      </w:r>
    </w:p>
    <w:p>
      <w:r>
        <w:rPr>
          <w:rFonts w:ascii="Microsoft YaHei" w:hAnsi="Microsoft YaHei" w:eastAsia="Microsoft YaHei"/>
          <w:color w:val="55697D"/>
          <w:sz w:val="18"/>
        </w:rPr>
        <w:t>作者：Hernán Eriberto Chamorro Sevilla; Rodrigo Ernesto Salazar López; Nanci Margarita Inca Chunata; Keylly Marcela Chávez Inca</w:t>
      </w:r>
    </w:p>
    <w:p>
      <w:r>
        <w:rPr>
          <w:rFonts w:ascii="Microsoft YaHei" w:hAnsi="Microsoft YaHei" w:eastAsia="Microsoft YaHei"/>
          <w:color w:val="55697D"/>
          <w:sz w:val="18"/>
        </w:rPr>
        <w:t>期刊：Revista Científica Multidisciplinaria InvestiGo</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DOI：10.56519/k6y27q77</w:t>
      </w:r>
    </w:p>
    <w:p>
      <w:r>
        <w:rPr>
          <w:rFonts w:ascii="Microsoft YaHei" w:hAnsi="Microsoft YaHei" w:eastAsia="Microsoft YaHei"/>
          <w:b/>
          <w:sz w:val="19"/>
        </w:rPr>
        <w:t>关键词：phytoplankton; ocean colour</w:t>
      </w:r>
    </w:p>
    <w:p>
      <w:r>
        <w:rPr>
          <w:rFonts w:ascii="Microsoft YaHei" w:hAnsi="Microsoft YaHei" w:eastAsia="Microsoft YaHei"/>
          <w:sz w:val="17"/>
        </w:rPr>
        <w:t>摘要：本研究利用多光谱无人机遥感、GIS 和土壤理化分析评估了安第斯高海拔条件下绿肥混合物（Vicia sativa L. 和 Avena sativa L.）的时空动态。使用DJI Mavic 3多光谱无人机在海拔2850米的高度进行了现场实验。数据收集于2026年3月和2026年5月。对植被指数（NDVI、SAVI和NDRE）与土壤理化性质（包括pH、有机碳、磷、钾和土壤质地）之间进行相关分析。实验室分析表明，土壤呈弱碱性，具有沙壤土质地，但有机碳和速效磷浓度较低。多光谱图像显示，在两个监测日期之间，冠层活力和生物量显着增加。 SAVI 有效地减少了早期生长阶段的土壤背景影响，而 NDVI 显示出与生物量发展相关的更大的时间变化。相比之下，NDRE 保持相对稳定，表明作物的叶绿素分布和生理状况更加均匀。多光谱无人机图像、GIS 和土壤理化分析的集成被证明是评估安第斯高原条件下绿肥作物时空发育的有效方法。这种综合方法能够识别与土壤理化特性相关的作物发育的空间变异性，为支持特定地点的作物管理和可持续农业实践提供有价值的信息。</w:t>
      </w:r>
    </w:p>
    <w:p>
      <w:r>
        <w:rPr>
          <w:rFonts w:ascii="Microsoft YaHei" w:hAnsi="Microsoft YaHei" w:eastAsia="Microsoft YaHei"/>
          <w:color w:val="0563C1"/>
          <w:sz w:val="18"/>
        </w:rPr>
        <w:t>链接：https://doi.org/10.56519/k6y27q77</w:t>
      </w:r>
    </w:p>
    <w:p>
      <w:pPr>
        <w:pStyle w:val="Heading3"/>
      </w:pPr>
      <w:r>
        <w:rPr>
          <w:rFonts w:ascii="Microsoft YaHei" w:hAnsi="Microsoft YaHei" w:eastAsia="Microsoft YaHei"/>
          <w:b/>
        </w:rPr>
        <w:t>13. Spatio-Temporal Analysis of Land Use Land Cover Dynamics, Synergy of Land Surface Temperature and Snow Cover Fluctuations in Gilgit River Basin, North Pakistan</w:t>
      </w:r>
    </w:p>
    <w:p>
      <w:r>
        <w:rPr>
          <w:rFonts w:ascii="Microsoft YaHei" w:hAnsi="Microsoft YaHei" w:eastAsia="Microsoft YaHei"/>
          <w:color w:val="55697D"/>
          <w:sz w:val="18"/>
        </w:rPr>
        <w:t>作者：Atta Ur Rahman; Osama Amjad; Hussain Zia; Muhammad Dawood</w:t>
      </w:r>
    </w:p>
    <w:p>
      <w:r>
        <w:rPr>
          <w:rFonts w:ascii="Microsoft YaHei" w:hAnsi="Microsoft YaHei" w:eastAsia="Microsoft YaHei"/>
          <w:color w:val="55697D"/>
          <w:sz w:val="18"/>
        </w:rPr>
        <w:t>期刊：International Journal of Innovations in Science and Technology</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DOI：10.33411/ijist/1842</w:t>
      </w:r>
    </w:p>
    <w:p>
      <w:r>
        <w:rPr>
          <w:rFonts w:ascii="Microsoft YaHei" w:hAnsi="Microsoft YaHei" w:eastAsia="Microsoft YaHei"/>
          <w:b/>
          <w:sz w:val="19"/>
        </w:rPr>
        <w:t>关键词：ocean colour</w:t>
      </w:r>
    </w:p>
    <w:p>
      <w:r>
        <w:rPr>
          <w:rFonts w:ascii="Microsoft YaHei" w:hAnsi="Microsoft YaHei" w:eastAsia="Microsoft YaHei"/>
          <w:sz w:val="17"/>
        </w:rPr>
        <w:t>摘要：本研究利用遥感和 GIS 技术探讨了 1995 年至 2024 年期间巴基斯坦北部吉尔吉特河流域 (GRB) 的土地利用土地覆盖 (LULC)、地表温度 (LST) 和积雪的时空动态。通过 Google Earth Engine (GEE) 应用多时相 Landsat 卫星图像（Landsat 5、7、8 和 9）来分析 LULC 变化、LST 与积雪变化的关系。监督分类 i. e.随机森林算法揭示了显着的 LULC 变换。定居点扩张表明，城市扩张和人口增长迅速增加（+6,736. 92 公顷）。建成区面积的变化集中在农田面积上。这是因为植被覆盖和农业用地转变为建筑用地。 在植被覆盖范围内，该区域观察到森林覆盖面积退化和农业用地丧失（-43,676. 09 公顷）。同样，在积雪覆盖的情况下，观察到了重大变化（-169,211. 68 公顷）。所得值表明冰川退缩，积雪有限。这主要归因于香港和香港地区的气候变化和气温上升。因此，直接影响河流流量和水安全。此外，贫瘠土地的增长（+203,535. 44 公顷），几乎所有土地利用类别都发生了积极变化。结果，出现了荒漠化、土地退化以及积雪和植被丧失。此外，+86 等水体也出现了小幅上升。 74 公顷，微小变化是由于冰川融化导致地表水暂时增加。结果，形成了小湖泊。 e. 冰川湖和冰川河湖也得到了发展。分析显示，LST 表现出强烈的变暖趋势（+0. 17°C/年，*p*</w:t>
      </w:r>
    </w:p>
    <w:p>
      <w:r>
        <w:rPr>
          <w:rFonts w:ascii="Microsoft YaHei" w:hAnsi="Microsoft YaHei" w:eastAsia="Microsoft YaHei"/>
          <w:color w:val="0563C1"/>
          <w:sz w:val="18"/>
        </w:rPr>
        <w:t>链接：https://doi.org/10.33411/ijist/1842</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