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检索日期：2026-07-18 | GitHub Actions 自动生成</w:t>
      </w:r>
    </w:p>
    <w:p>
      <w:pPr>
        <w:pStyle w:val="Heading1"/>
      </w:pPr>
      <w:r>
        <w:t>今日总览</w:t>
      </w:r>
    </w:p>
    <w:p>
      <w:r>
        <w:rPr>
          <w:rFonts w:ascii="Microsoft YaHei" w:hAnsi="Microsoft YaHei" w:eastAsia="Microsoft YaHei"/>
        </w:rPr>
        <w:t>历史去重后今日新增 7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A novel approach to estimate non‐algal particle absorption for improved retrieval of pigment concentrations in coastal waters</w:t>
      </w:r>
    </w:p>
    <w:p>
      <w:r>
        <w:rPr>
          <w:rFonts w:ascii="Microsoft YaHei" w:hAnsi="Microsoft YaHei" w:eastAsia="Microsoft YaHei"/>
          <w:color w:val="55697D"/>
          <w:sz w:val="18"/>
        </w:rPr>
        <w:t>作者：Margherita Costanzo; Vittorio E. Brando; Emmanuel Boss; Alison Chase; David Doxaran</w:t>
      </w:r>
    </w:p>
    <w:p>
      <w:r>
        <w:rPr>
          <w:rFonts w:ascii="Microsoft YaHei" w:hAnsi="Microsoft YaHei" w:eastAsia="Microsoft YaHei"/>
          <w:color w:val="55697D"/>
          <w:sz w:val="18"/>
        </w:rPr>
        <w:t>期刊：Limnology and Oceanography</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DOI：10.1002/lom3.70073</w:t>
      </w:r>
    </w:p>
    <w:p>
      <w:r>
        <w:rPr>
          <w:rFonts w:ascii="Microsoft YaHei" w:hAnsi="Microsoft YaHei" w:eastAsia="Microsoft YaHei"/>
          <w:b/>
          <w:sz w:val="19"/>
        </w:rPr>
        <w:t>关键词：phytoplankton; absorption; bio-optics</w:t>
      </w:r>
    </w:p>
    <w:p>
      <w:r>
        <w:rPr>
          <w:rFonts w:ascii="Microsoft YaHei" w:hAnsi="Microsoft YaHei" w:eastAsia="Microsoft YaHei"/>
          <w:sz w:val="17"/>
        </w:rPr>
        <w:t>摘要：浮游植物在海洋生物地球化学中发挥着核心作用，了解其组成和变异性对于监测海洋生态系统动态至关重要。沿着船迹进行连续分光光度测量（使用 Seabird Sci. AC-S）可以在大空间和时间尺度上高分辨率测量粒子光谱吸收 () 和光束衰减光谱 ()。在这里，我们提出了一种从 AC-S 数据估计非藻类颗粒吸收 () 的新方法，用于推导非藻类颗粒的光谱斜率 ()。该方法允许直接估计 的总光谱，从而推导浮游植物吸收 ()，通过从 AC-S 中减去来检索。通过已发表的高斯分解方法（Chase 等人，2017） ，海洋学方法2013； 7:110–124)，11 个相关的浮游植物色素吸收峰 () 直接源自该数据集的色素浓度并与之相关，建立新的色素关系和新系数。这种新方法可以使用 AC-S 数据改进组分之间的分解，从而更好地量化浮游植物组成，并改进叶绿素 a、b 和 c 等色素的检索。从以浮游植物为主的蓝色水域到富含悬浮颗粒物质（SPM）的沿海水域，这种改善已在具有不同光学条件的水域中进行了量化。新方法在高区域提供了最大的改进，几乎将具有这些复杂环境条件的站点的偏差减少了一半。</w:t>
      </w:r>
    </w:p>
    <w:p>
      <w:r>
        <w:rPr>
          <w:rFonts w:ascii="Microsoft YaHei" w:hAnsi="Microsoft YaHei" w:eastAsia="Microsoft YaHei"/>
          <w:color w:val="0563C1"/>
          <w:sz w:val="18"/>
        </w:rPr>
        <w:t>链接：https://doi.org/10.1002/lom3.70073</w:t>
      </w:r>
    </w:p>
    <w:p>
      <w:pPr>
        <w:pStyle w:val="Heading3"/>
      </w:pPr>
      <w:r>
        <w:rPr>
          <w:rFonts w:ascii="Microsoft YaHei" w:hAnsi="Microsoft YaHei" w:eastAsia="Microsoft YaHei"/>
          <w:b/>
        </w:rPr>
        <w:t>2. Assessment of Feature Selection Methods for Machine Learning-Based Chlorophyll-a Retrieval Across Optical Water Types</w:t>
      </w:r>
    </w:p>
    <w:p>
      <w:r>
        <w:rPr>
          <w:rFonts w:ascii="Microsoft YaHei" w:hAnsi="Microsoft YaHei" w:eastAsia="Microsoft YaHei"/>
          <w:color w:val="55697D"/>
          <w:sz w:val="18"/>
        </w:rPr>
        <w:t>作者：Behnaz Arabi; Masoud Moradi; Meng Lu</w:t>
      </w:r>
    </w:p>
    <w:p>
      <w:r>
        <w:rPr>
          <w:rFonts w:ascii="Microsoft YaHei" w:hAnsi="Microsoft YaHei" w:eastAsia="Microsoft YaHei"/>
          <w:color w:val="55697D"/>
          <w:sz w:val="18"/>
        </w:rPr>
        <w:t>期刊：Remote Sensing</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DOI：10.3390/rs18142381</w:t>
      </w:r>
    </w:p>
    <w:p>
      <w:r>
        <w:rPr>
          <w:rFonts w:ascii="Microsoft YaHei" w:hAnsi="Microsoft YaHei" w:eastAsia="Microsoft YaHei"/>
          <w:b/>
          <w:sz w:val="19"/>
        </w:rPr>
        <w:t>关键词：phytoplankton; ocean colour; bio-optics</w:t>
      </w:r>
    </w:p>
    <w:p>
      <w:r>
        <w:rPr>
          <w:rFonts w:ascii="Microsoft YaHei" w:hAnsi="Microsoft YaHei" w:eastAsia="Microsoft YaHei"/>
          <w:sz w:val="17"/>
        </w:rPr>
        <w:t>摘要：由于光谱冗余、非线性光学相互作用和水类型可变性，从海洋颜色反射率中准确检索叶绿素-a（Chla，mg m−3）仍然是一个具有挑战性的问题。本研究开发并评估了具有全球代表性的特征选择 (FS) 和机器学习 (ML) 框架，以改进多光谱反射率的 Chla 估计。使用聚合到中分辨率成像光谱仪 (MERIS) 波段的质量控制的原位全球数据集，我们评估了四种光水类型 (OWT) 的七种 FS 方法和五种 ML 架构。每个 OWT 相应的 FS-ML 模型都使用一种新颖的数据分区方案“空间分块分层蒙特卡罗分割”根据原位数据的分区子集进行训练和验证。利用三阶段模型评估和鲁棒性过滤器。 重要性驱动的 FS 方法始终能够生成紧凑的、物理上可解释的预测变量集，并产生最佳的泛化能力。强大的 FS-ML 组合可以以最小的训练-验证差距实现高验证性能。跨传感器传输测试表明，经 MERIS 训练的模型可以推广到独立的中分辨率成像光谱仪 (MODIS) 和 GlobColour 匹配。分布不确定性诊断进一步表征了空间和时间上的检索置信度。总体而言，OWT 自适应 FS 为从多光谱海洋颜色反射率中检索全局 Chla 提供了一种物理基础、统计稳健且可操作扩展的方法。</w:t>
      </w:r>
    </w:p>
    <w:p>
      <w:r>
        <w:rPr>
          <w:rFonts w:ascii="Microsoft YaHei" w:hAnsi="Microsoft YaHei" w:eastAsia="Microsoft YaHei"/>
          <w:color w:val="0563C1"/>
          <w:sz w:val="18"/>
        </w:rPr>
        <w:t>链接：https://doi.org/10.3390/rs18142381</w:t>
      </w:r>
    </w:p>
    <w:p>
      <w:pPr>
        <w:pStyle w:val="Heading2"/>
      </w:pPr>
      <w:r>
        <w:t>重点关注团队</w:t>
      </w:r>
    </w:p>
    <w:p>
      <w:pPr>
        <w:pStyle w:val="Heading3"/>
      </w:pPr>
      <w:r>
        <w:rPr>
          <w:rFonts w:ascii="Microsoft YaHei" w:hAnsi="Microsoft YaHei" w:eastAsia="Microsoft YaHei"/>
          <w:b/>
        </w:rPr>
        <w:t>3. Adverse outcome pathways of titanium dioxide nanoparticles and marine heatwaves on byssal performance in mussels</w:t>
      </w:r>
    </w:p>
    <w:p>
      <w:r>
        <w:rPr>
          <w:rFonts w:ascii="Microsoft YaHei" w:hAnsi="Microsoft YaHei" w:eastAsia="Microsoft YaHei"/>
          <w:color w:val="55697D"/>
          <w:sz w:val="18"/>
        </w:rPr>
        <w:t>作者：Shuaishuai Wei; Zhihan Tu; Inna Sokolova; Liming Chen; Shixiu Wang; Menghong Hu; Youji Wang</w:t>
      </w:r>
    </w:p>
    <w:p>
      <w:r>
        <w:rPr>
          <w:rFonts w:ascii="Microsoft YaHei" w:hAnsi="Microsoft YaHei" w:eastAsia="Microsoft YaHei"/>
          <w:color w:val="55697D"/>
          <w:sz w:val="18"/>
        </w:rPr>
        <w:t>期刊：Eco-Environment &amp;amp; Health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DOI：10.1016/j.eehl.2026.100265</w:t>
      </w:r>
    </w:p>
    <w:p>
      <w:r>
        <w:rPr>
          <w:rFonts w:ascii="Microsoft YaHei" w:hAnsi="Microsoft YaHei" w:eastAsia="Microsoft YaHei"/>
          <w:b/>
          <w:sz w:val="19"/>
        </w:rPr>
        <w:t>关键词：marine heatwaves</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链接：https://doi.org/10.1016/j.eehl.2026.100265</w:t>
      </w:r>
    </w:p>
    <w:p>
      <w:pPr>
        <w:pStyle w:val="Heading3"/>
      </w:pPr>
      <w:r>
        <w:rPr>
          <w:rFonts w:ascii="Microsoft YaHei" w:hAnsi="Microsoft YaHei" w:eastAsia="Microsoft YaHei"/>
          <w:b/>
        </w:rPr>
        <w:t>4. Projected future warming induces a long-term loss in global dissolved organic carbon pool</w:t>
      </w:r>
    </w:p>
    <w:p>
      <w:r>
        <w:rPr>
          <w:rFonts w:ascii="Microsoft YaHei" w:hAnsi="Microsoft YaHei" w:eastAsia="Microsoft YaHei"/>
          <w:color w:val="55697D"/>
          <w:sz w:val="18"/>
        </w:rPr>
        <w:t>作者：Jerry F. Tjiputra; Xosé A. Álvarez-Salgado; Richard Sanders; Damien Couespel</w:t>
      </w:r>
    </w:p>
    <w:p>
      <w:r>
        <w:rPr>
          <w:rFonts w:ascii="Microsoft YaHei" w:hAnsi="Microsoft YaHei" w:eastAsia="Microsoft YaHei"/>
          <w:color w:val="55697D"/>
          <w:sz w:val="18"/>
        </w:rPr>
        <w:t>期刊：Communications Earth &amp;amp; Environment</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DOI：10.1038/s43247-026-03809-0</w:t>
      </w:r>
    </w:p>
    <w:p>
      <w:r>
        <w:rPr>
          <w:rFonts w:ascii="Microsoft YaHei" w:hAnsi="Microsoft YaHei" w:eastAsia="Microsoft YaHei"/>
          <w:b/>
          <w:sz w:val="19"/>
        </w:rPr>
        <w:t>关键词：microbial carbon</w:t>
      </w:r>
    </w:p>
    <w:p>
      <w:r>
        <w:rPr>
          <w:rFonts w:ascii="Microsoft YaHei" w:hAnsi="Microsoft YaHei" w:eastAsia="Microsoft YaHei"/>
          <w:sz w:val="17"/>
        </w:rPr>
        <w:t>摘要：溶解有机碳是海洋中最大的碳还原库，但其对气候变化的敏感性及其对海洋生物地球化学的影响仍知之甚少。在这里，我们在地球系统模型中实施了四个溶解有机碳库，其具有根据经验得出的不同反应性和寿命，以研究它们的全球分布、影响和对气候变化的响应。耐火池的寿命长达数千年，改善了老化水体中低氧、高营养条件的模型表征。在高度变暖的情况下，预计所有溶解有机碳库都会大幅减少。这导致有机养分净转化为再矿化养分，这可能对初级生产的未来变化产生影响。 无论是未来的弱变暖还是强变暖，该模型都预测全球溶解有机碳库会出现长期损失，这种损失在百年时间范围内是不可逆转的，这凸显了维持观测和改进模型表征的必要性。</w:t>
      </w:r>
    </w:p>
    <w:p>
      <w:r>
        <w:rPr>
          <w:rFonts w:ascii="Microsoft YaHei" w:hAnsi="Microsoft YaHei" w:eastAsia="Microsoft YaHei"/>
          <w:color w:val="0563C1"/>
          <w:sz w:val="18"/>
        </w:rPr>
        <w:t>链接：https://doi.org/10.1038/s43247-026-03809-0</w:t>
      </w:r>
    </w:p>
    <w:p>
      <w:pPr>
        <w:pStyle w:val="Heading3"/>
      </w:pPr>
      <w:r>
        <w:rPr>
          <w:rFonts w:ascii="Microsoft YaHei" w:hAnsi="Microsoft YaHei" w:eastAsia="Microsoft YaHei"/>
          <w:b/>
        </w:rPr>
        <w:t>5. Spatial-temporal distribution of phytoplankton community and HAB species in the pelagic waters of South China Sea and its typical tropical islands</w:t>
      </w:r>
    </w:p>
    <w:p>
      <w:r>
        <w:rPr>
          <w:rFonts w:ascii="Microsoft YaHei" w:hAnsi="Microsoft YaHei" w:eastAsia="Microsoft YaHei"/>
          <w:color w:val="55697D"/>
          <w:sz w:val="18"/>
        </w:rPr>
        <w:t>作者：Jian Zou; Yayuan Xiao; Yu Liu; Peng Wu; Teng Wang; Sheng Liu; Jian Guan; Shannan Xu; et al.</w:t>
      </w:r>
    </w:p>
    <w:p>
      <w:r>
        <w:rPr>
          <w:rFonts w:ascii="Microsoft YaHei" w:hAnsi="Microsoft YaHei" w:eastAsia="Microsoft YaHei"/>
          <w:color w:val="55697D"/>
          <w:sz w:val="18"/>
        </w:rPr>
        <w:t>期刊：Marine Environmental Research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DOI：10.1016/j.marenvres.2026.108285</w:t>
      </w:r>
    </w:p>
    <w:p>
      <w:r>
        <w:rPr>
          <w:rFonts w:ascii="Microsoft YaHei" w:hAnsi="Microsoft YaHei" w:eastAsia="Microsoft YaHei"/>
          <w:b/>
          <w:sz w:val="19"/>
        </w:rPr>
        <w:t>关键词：phytoplankton</w:t>
      </w:r>
    </w:p>
    <w:p>
      <w:r>
        <w:rPr>
          <w:rFonts w:ascii="Microsoft YaHei" w:hAnsi="Microsoft YaHei" w:eastAsia="Microsoft YaHei"/>
          <w:sz w:val="17"/>
        </w:rPr>
        <w:t>摘要：Crossref 未提供该 DOI 的摘要。</w:t>
      </w:r>
    </w:p>
    <w:p>
      <w:r>
        <w:rPr>
          <w:rFonts w:ascii="Microsoft YaHei" w:hAnsi="Microsoft YaHei" w:eastAsia="Microsoft YaHei"/>
          <w:color w:val="0563C1"/>
          <w:sz w:val="18"/>
        </w:rPr>
        <w:t>链接：https://doi.org/10.1016/j.marenvres.2026.108285</w:t>
      </w:r>
    </w:p>
    <w:p>
      <w:pPr>
        <w:pStyle w:val="Heading2"/>
      </w:pPr>
      <w:r>
        <w:t>其他相关期刊：按主题相关性补充</w:t>
      </w:r>
    </w:p>
    <w:p>
      <w:pPr>
        <w:pStyle w:val="Heading3"/>
      </w:pPr>
      <w:r>
        <w:rPr>
          <w:rFonts w:ascii="Microsoft YaHei" w:hAnsi="Microsoft YaHei" w:eastAsia="Microsoft YaHei"/>
          <w:b/>
        </w:rPr>
        <w:t>6. Antarctic phytoplankton and krill diet, 1955–1963: observations from a poorly known era of Southern Ocean change</w:t>
      </w:r>
    </w:p>
    <w:p>
      <w:r>
        <w:rPr>
          <w:rFonts w:ascii="Microsoft YaHei" w:hAnsi="Microsoft YaHei" w:eastAsia="Microsoft YaHei"/>
          <w:color w:val="55697D"/>
          <w:sz w:val="18"/>
        </w:rPr>
        <w:t>作者：Alexandr I. Ivanov; Oleksandr Goncharov; Olena Bilous; Sergii Khutornoi; Yuriy Yurchenko</w:t>
      </w:r>
    </w:p>
    <w:p>
      <w:r>
        <w:rPr>
          <w:rFonts w:ascii="Microsoft YaHei" w:hAnsi="Microsoft YaHei" w:eastAsia="Microsoft YaHei"/>
          <w:color w:val="55697D"/>
          <w:sz w:val="18"/>
        </w:rPr>
        <w:t>期刊：Antarctic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DOI：10.1017/s0954102026100777</w:t>
      </w:r>
    </w:p>
    <w:p>
      <w:r>
        <w:rPr>
          <w:rFonts w:ascii="Microsoft YaHei" w:hAnsi="Microsoft YaHei" w:eastAsia="Microsoft YaHei"/>
          <w:b/>
          <w:sz w:val="19"/>
        </w:rPr>
        <w:t>关键词：phytoplankton; ocean colour</w:t>
      </w:r>
    </w:p>
    <w:p>
      <w:r>
        <w:rPr>
          <w:rFonts w:ascii="Microsoft YaHei" w:hAnsi="Microsoft YaHei" w:eastAsia="Microsoft YaHei"/>
          <w:sz w:val="17"/>
        </w:rPr>
        <w:t>摘要：了解南极海洋生态系统的当代变化需要对卫星遥感和现代监测计划之前的早期时期进行定量观测。在这里，我们提供了 1955 年至 1963 年期间在南大洋（南纬 50-68°）的大西洋、印度洋和太平洋区域收集的浮游植物群落定量数据和南极磷虾饮食分析，这一时期记录很少，但其本身也发生了重大变化，包括大规模捕鲸的后期阶段和二十世纪中叶南极海冰范围的缩小。对561个浮游植物样本的分析发现，有150个以大型硅藻为主的类群，约占99个。总生物量的7%。 浮游植物生物量表现出明显的空间变异性，体积和深度积分值的升高与以融水引起的分层为特征的冰缘过渡区一致相关。 在冰缘过渡区，上部 0-100 m 的深度综合生物量通常超过 100 g m -2 。 最广泛分布的物种是 Corethron pennatum (Grunow) Ostenfeld（87% 出现）、Rhizosolenia hebetata f. semispina (Hensen) Gran (83%) 和 Fragilariopsis kerguelensis (O’Meara) Hustedt (68%)，反映了与水体特征和养分供应相关的部门差异。 根据生物量优势确定了 18 个浮游植物群落复合体：以 R. 赫贝塔塔 f. semispina 在大西洋区域盛行，而 C. 羽叶复合体在印度洋和太平洋地区最为常见。 对 425 个南极磷虾样本的肠道内容物分析表明，大小选择性摄食，优先保留小型羽状硅藻（5-20​​ μm），而大型硅藻主要表现为机械破碎的硅藻壳，这与摄入过程中的下颌加工一致。与当代观察结果的比较表明，尽管核心硅藻类群仍然存在，但区域细胞向更小​​的转变、水华物候的改变和磷虾种群的减少表明生态系统正在重组。这些观测结果为评估南大洋快速变化（包括今天发生的变化事件）的生物反应提供了环极参考。</w:t>
      </w:r>
    </w:p>
    <w:p>
      <w:r>
        <w:rPr>
          <w:rFonts w:ascii="Microsoft YaHei" w:hAnsi="Microsoft YaHei" w:eastAsia="Microsoft YaHei"/>
          <w:color w:val="0563C1"/>
          <w:sz w:val="18"/>
        </w:rPr>
        <w:t>链接：https://doi.org/10.1017/s0954102026100777</w:t>
      </w:r>
    </w:p>
    <w:p>
      <w:pPr>
        <w:pStyle w:val="Heading3"/>
      </w:pPr>
      <w:r>
        <w:rPr>
          <w:rFonts w:ascii="Microsoft YaHei" w:hAnsi="Microsoft YaHei" w:eastAsia="Microsoft YaHei"/>
          <w:b/>
        </w:rPr>
        <w:t>7. Impact of deployment duration of surface-tethered sediment traps on downward flux rates of chlorophyll a and particulate organic carbon</w:t>
      </w:r>
    </w:p>
    <w:p>
      <w:r>
        <w:rPr>
          <w:rFonts w:ascii="Microsoft YaHei" w:hAnsi="Microsoft YaHei" w:eastAsia="Microsoft YaHei"/>
          <w:color w:val="55697D"/>
          <w:sz w:val="18"/>
        </w:rPr>
        <w:t>作者：Ingrid Wiedmann; Emma Persson; Camilla Svensen; Rolf Gradinger; Marit Reigstad; Angelika H. H. Renner</w:t>
      </w:r>
    </w:p>
    <w:p>
      <w:r>
        <w:rPr>
          <w:rFonts w:ascii="Microsoft YaHei" w:hAnsi="Microsoft YaHei" w:eastAsia="Microsoft YaHei"/>
          <w:color w:val="55697D"/>
          <w:sz w:val="18"/>
        </w:rPr>
        <w:t>期刊：Elem Sci Anth</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DOI：10.1525/elementa.2025.00103</w:t>
      </w:r>
    </w:p>
    <w:p>
      <w:r>
        <w:rPr>
          <w:rFonts w:ascii="Microsoft YaHei" w:hAnsi="Microsoft YaHei" w:eastAsia="Microsoft YaHei"/>
          <w:b/>
          <w:sz w:val="19"/>
        </w:rPr>
        <w:t>关键词：phytoplankton; microbial carbon</w:t>
      </w:r>
    </w:p>
    <w:p>
      <w:r>
        <w:rPr>
          <w:rFonts w:ascii="Microsoft YaHei" w:hAnsi="Microsoft YaHei" w:eastAsia="Microsoft YaHei"/>
          <w:sz w:val="17"/>
        </w:rPr>
        <w:t>摘要：每日向下通量的现场测量对于了解海洋生态系统动态以及为区域和全球碳通量模型提供输入和参考数据至关重要。短期表面系留沉积物捕集器通常用于量化上部水柱的向下通量，但使用了不同的部署持续时间（2-360 小时）。在这项在欧洲（亚）北极的五个地点进行的研究中，我们调查了这种沉积物捕集器量化的向下通量在较长（20-24 小时）和较短（2-7 小时）部署后是否具有可比性。我们的数据表明，由较短的部署确定的叶绿素a和颗粒有机碳的每日向下通量平均比较长的部署估计的通量高四倍。 圆筒处理的差异（预先填充过滤海水或留空）、向下通量的每日或昼夜变化以及微生物或浮游动物的放牧都不能解释观察到的较短和较长部署之间的向下通量差异。因此，我们推测这种差异可能是由于方法上的差异造成的，这种差异通过错误传播和放大，对较短的部署产生相对较强的影响。在确定向下通量测量对部署持续时间敏感的根本原因之前，我们建议在比较不同的向下通量研究和/或在模型中使用通量数据时考虑部署持续时间。 我们还建议使用大约 24 小时的持续时间进行表面系留沉积物捕集器的部署，以确定每日向下通量作为建立每日通量的最合适值。如果在逻辑上不可能，我们建议对一项研究中的所有部署使用相似的持续时间，以确保可比性。</w:t>
      </w:r>
    </w:p>
    <w:p>
      <w:r>
        <w:rPr>
          <w:rFonts w:ascii="Microsoft YaHei" w:hAnsi="Microsoft YaHei" w:eastAsia="Microsoft YaHei"/>
          <w:color w:val="0563C1"/>
          <w:sz w:val="18"/>
        </w:rPr>
        <w:t>链接：https://doi.org/10.1525/elementa.2025.00103</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