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检索日期：2026-08-01 | GitHub Actions 自动生成</w:t>
      </w:r>
    </w:p>
    <w:p>
      <w:pPr>
        <w:pStyle w:val="Heading1"/>
      </w:pPr>
      <w:r>
        <w:t>今日总览</w:t>
      </w:r>
    </w:p>
    <w:p>
      <w:r>
        <w:rPr>
          <w:rFonts w:ascii="Microsoft YaHei" w:hAnsi="Microsoft YaHei" w:eastAsia="Microsoft YaHei"/>
        </w:rPr>
        <w:t>历史去重后今日新增 10 篇。排序规则：Nature 系列、Science 系列、其余重点期刊、重点关注团队、其他相关补充论文。</w:t>
      </w:r>
    </w:p>
    <w:p>
      <w:pPr>
        <w:pStyle w:val="Heading1"/>
      </w:pPr>
      <w:r>
        <w:t>论文速读</w:t>
      </w:r>
    </w:p>
    <w:p>
      <w:pPr>
        <w:pStyle w:val="Heading2"/>
      </w:pPr>
      <w:r>
        <w:t>Science 系列</w:t>
      </w:r>
    </w:p>
    <w:p>
      <w:pPr>
        <w:pStyle w:val="Heading3"/>
      </w:pPr>
      <w:r>
        <w:rPr>
          <w:rFonts w:ascii="Microsoft YaHei" w:hAnsi="Microsoft YaHei" w:eastAsia="Microsoft YaHei"/>
          <w:b/>
        </w:rPr>
        <w:t>1. Convection injects labile particulate organic carbon to the deep ocean</w:t>
      </w:r>
    </w:p>
    <w:p>
      <w:r>
        <w:rPr>
          <w:rFonts w:ascii="Microsoft YaHei" w:hAnsi="Microsoft YaHei" w:eastAsia="Microsoft YaHei"/>
          <w:color w:val="55697D"/>
          <w:sz w:val="18"/>
        </w:rPr>
        <w:t>作者：Martí Galí; María Andrea Orihuela-García; Yohan Ruprich-Robert; Vladimir Lapin; María Sánchez-Urrea; Marcos Fontela; Joan Llort; Valentina Sicardi; et al.</w:t>
      </w:r>
    </w:p>
    <w:p>
      <w:r>
        <w:rPr>
          <w:rFonts w:ascii="Microsoft YaHei" w:hAnsi="Microsoft YaHei" w:eastAsia="Microsoft YaHei"/>
          <w:color w:val="55697D"/>
          <w:sz w:val="18"/>
        </w:rPr>
        <w:t>期刊：Science</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DOI：10.1126/sciadv.aee6883</w:t>
      </w:r>
    </w:p>
    <w:p>
      <w:r>
        <w:rPr>
          <w:rFonts w:ascii="Microsoft YaHei" w:hAnsi="Microsoft YaHei" w:eastAsia="Microsoft YaHei"/>
          <w:b/>
          <w:sz w:val="19"/>
        </w:rPr>
        <w:t>关键词：carbon pump; phytoplankton; bio-optics; vertical structure</w:t>
      </w:r>
    </w:p>
    <w:p>
      <w:r>
        <w:rPr>
          <w:rFonts w:ascii="Microsoft YaHei" w:hAnsi="Microsoft YaHei" w:eastAsia="Microsoft YaHei"/>
          <w:sz w:val="17"/>
        </w:rPr>
        <w:t>摘要：颗粒有机碳（POC）的垂直通量是海洋碳循环的核心，但对流 POC 传输的作用和年际变化仍然受到很少的限制。在拉布拉多海和伊尔明格海漂流的自主剖面仪在 2014 年至 2017 年的强对流期间检测到冬春叶绿素 a 荧光峰值在 1000 米处反复出现。颗粒的生物光学特性表明，表面 POC 富含不稳定的浮游植物物质，与背景悬浮颗粒和下沉聚集体不同，深度混合。模型模拟表明，混合驱动的向深海（500 至 2000 米）提供的 POC 与对流量 (R 2 ≈ 0. 88) 成正比，并且通常以浮游生物量为主。 根据该模型，在强对流年份，垂直混合区域性贡献了混合和下沉到 500 至 2000 米层的 POC 总供应量的 33 至 44%。这些对流注入事件可能通过增强新陈代谢和驱动横向输出来重塑深海碳预算，将上层海洋动态与深海水团和生态系统联系起来。</w:t>
      </w:r>
    </w:p>
    <w:p>
      <w:r>
        <w:rPr>
          <w:rFonts w:ascii="Microsoft YaHei" w:hAnsi="Microsoft YaHei" w:eastAsia="Microsoft YaHei"/>
          <w:color w:val="0563C1"/>
          <w:sz w:val="18"/>
        </w:rPr>
        <w:t>链接：https://doi.org/10.1126/sciadv.aee6883</w:t>
      </w:r>
    </w:p>
    <w:p>
      <w:pPr>
        <w:pStyle w:val="Heading2"/>
      </w:pPr>
      <w:r>
        <w:t>重点期刊：按影响力和相关性排序</w:t>
      </w:r>
    </w:p>
    <w:p>
      <w:pPr>
        <w:pStyle w:val="Heading3"/>
      </w:pPr>
      <w:r>
        <w:rPr>
          <w:rFonts w:ascii="Microsoft YaHei" w:hAnsi="Microsoft YaHei" w:eastAsia="Microsoft YaHei"/>
          <w:b/>
        </w:rPr>
        <w:t>2. A physically-constrained Gaussian spectral decomposition framework for remote sensing estimation of chlorophyll-a and suspended matter retrieval in highly turbid coastal waters</w:t>
      </w:r>
    </w:p>
    <w:p>
      <w:r>
        <w:rPr>
          <w:rFonts w:ascii="Microsoft YaHei" w:hAnsi="Microsoft YaHei" w:eastAsia="Microsoft YaHei"/>
          <w:color w:val="55697D"/>
          <w:sz w:val="18"/>
        </w:rPr>
        <w:t>作者：Masoud Moradi; Meng Lu; Johan van der Molen; Behnaz Arabi</w:t>
      </w:r>
    </w:p>
    <w:p>
      <w:r>
        <w:rPr>
          <w:rFonts w:ascii="Microsoft YaHei" w:hAnsi="Microsoft YaHei" w:eastAsia="Microsoft YaHei"/>
          <w:color w:val="55697D"/>
          <w:sz w:val="18"/>
        </w:rPr>
        <w:t>期刊：Remote Sensing</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DOI：10.1016/j.isprsjprs.2026.05.011</w:t>
      </w:r>
    </w:p>
    <w:p>
      <w:r>
        <w:rPr>
          <w:rFonts w:ascii="Microsoft YaHei" w:hAnsi="Microsoft YaHei" w:eastAsia="Microsoft YaHei"/>
          <w:b/>
          <w:sz w:val="19"/>
        </w:rPr>
        <w:t>关键词：phytoplankton; ocean colour</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链接：https://doi.org/10.1016/j.isprsjprs.2026.05.011</w:t>
      </w:r>
    </w:p>
    <w:p>
      <w:pPr>
        <w:pStyle w:val="Heading2"/>
      </w:pPr>
      <w:r>
        <w:t>重点关注团队</w:t>
      </w:r>
    </w:p>
    <w:p>
      <w:pPr>
        <w:pStyle w:val="Heading3"/>
      </w:pPr>
      <w:r>
        <w:rPr>
          <w:rFonts w:ascii="Microsoft YaHei" w:hAnsi="Microsoft YaHei" w:eastAsia="Microsoft YaHei"/>
          <w:b/>
        </w:rPr>
        <w:t>3. Classification-based inversion of suspended sediment concentration using in-situ hyperspectral data in Qingshui River Basin of Huanghe River</w:t>
      </w:r>
    </w:p>
    <w:p>
      <w:r>
        <w:rPr>
          <w:rFonts w:ascii="Microsoft YaHei" w:hAnsi="Microsoft YaHei" w:eastAsia="Microsoft YaHei"/>
          <w:color w:val="55697D"/>
          <w:sz w:val="18"/>
        </w:rPr>
        <w:t>作者：Zhiru Jin; Xinyue Liu; Qianguo Xing; Weichen Zhang; Xiao Liu; Xing Ming</w:t>
      </w:r>
    </w:p>
    <w:p>
      <w:r>
        <w:rPr>
          <w:rFonts w:ascii="Microsoft YaHei" w:hAnsi="Microsoft YaHei" w:eastAsia="Microsoft YaHei"/>
          <w:color w:val="55697D"/>
          <w:sz w:val="18"/>
        </w:rPr>
        <w:t>期刊：Journal of Oceanology and Limnology</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DOI：10.1007/s00343-026-5442-8</w:t>
      </w:r>
    </w:p>
    <w:p>
      <w:r>
        <w:rPr>
          <w:rFonts w:ascii="Microsoft YaHei" w:hAnsi="Microsoft YaHei" w:eastAsia="Microsoft YaHei"/>
          <w:b/>
          <w:sz w:val="19"/>
        </w:rPr>
        <w:t>关键词：ocean biogeochemistry</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链接：https://doi.org/10.1007/s00343-026-5442-8</w:t>
      </w:r>
    </w:p>
    <w:p>
      <w:pPr>
        <w:pStyle w:val="Heading3"/>
      </w:pPr>
      <w:r>
        <w:rPr>
          <w:rFonts w:ascii="Microsoft YaHei" w:hAnsi="Microsoft YaHei" w:eastAsia="Microsoft YaHei"/>
          <w:b/>
        </w:rPr>
        <w:t>4. Vertical profile observation of chlorophyll a in the Norwegian Sea based on the spaceborne lidar ICESat-2</w:t>
      </w:r>
    </w:p>
    <w:p>
      <w:r>
        <w:rPr>
          <w:rFonts w:ascii="Microsoft YaHei" w:hAnsi="Microsoft YaHei" w:eastAsia="Microsoft YaHei"/>
          <w:color w:val="55697D"/>
          <w:sz w:val="18"/>
        </w:rPr>
        <w:t>作者：Jue Huang; Tianwei Du; Yulei Mu; Jinzhi Zhang; Yilin Liu; Yue Ma</w:t>
      </w:r>
    </w:p>
    <w:p>
      <w:r>
        <w:rPr>
          <w:rFonts w:ascii="Microsoft YaHei" w:hAnsi="Microsoft YaHei" w:eastAsia="Microsoft YaHei"/>
          <w:color w:val="55697D"/>
          <w:sz w:val="18"/>
        </w:rPr>
        <w:t>期刊：Journal of Oceanology and Limnology</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DOI：10.1007/s00343-026-5456-2</w:t>
      </w:r>
    </w:p>
    <w:p>
      <w:r>
        <w:rPr>
          <w:rFonts w:ascii="Microsoft YaHei" w:hAnsi="Microsoft YaHei" w:eastAsia="Microsoft YaHei"/>
          <w:b/>
          <w:sz w:val="19"/>
        </w:rPr>
        <w:t>关键词：phytoplankton; vertical structure</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链接：https://doi.org/10.1007/s00343-026-5456-2</w:t>
      </w:r>
    </w:p>
    <w:p>
      <w:pPr>
        <w:pStyle w:val="Heading3"/>
      </w:pPr>
      <w:r>
        <w:rPr>
          <w:rFonts w:ascii="Microsoft YaHei" w:hAnsi="Microsoft YaHei" w:eastAsia="Microsoft YaHei"/>
          <w:b/>
        </w:rPr>
        <w:t>5. Multi-scale source–sink behavior of phosphorus associated with suspended particulate matter in a plain river-network system</w:t>
      </w:r>
    </w:p>
    <w:p>
      <w:r>
        <w:rPr>
          <w:rFonts w:ascii="Microsoft YaHei" w:hAnsi="Microsoft YaHei" w:eastAsia="Microsoft YaHei"/>
          <w:color w:val="55697D"/>
          <w:sz w:val="18"/>
        </w:rPr>
        <w:t>作者：Hao Wang; Rang Wang; Qingxuan Wu; Simin Li; Zhennan Shi; Xin Jin</w:t>
      </w:r>
    </w:p>
    <w:p>
      <w:r>
        <w:rPr>
          <w:rFonts w:ascii="Microsoft YaHei" w:hAnsi="Microsoft YaHei" w:eastAsia="Microsoft YaHei"/>
          <w:color w:val="55697D"/>
          <w:sz w:val="18"/>
        </w:rPr>
        <w:t>期刊：Environmental Research</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DOI：10.1016/j.envres.2026.124736</w:t>
      </w:r>
    </w:p>
    <w:p>
      <w:r>
        <w:rPr>
          <w:rFonts w:ascii="Microsoft YaHei" w:hAnsi="Microsoft YaHei" w:eastAsia="Microsoft YaHei"/>
          <w:b/>
          <w:sz w:val="19"/>
        </w:rPr>
        <w:t>关键词：ocean biogeochemistry</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链接：https://doi.org/10.1016/j.envres.2026.124736</w:t>
      </w:r>
    </w:p>
    <w:p>
      <w:pPr>
        <w:pStyle w:val="Heading3"/>
      </w:pPr>
      <w:r>
        <w:rPr>
          <w:rFonts w:ascii="Microsoft YaHei" w:hAnsi="Microsoft YaHei" w:eastAsia="Microsoft YaHei"/>
          <w:b/>
        </w:rPr>
        <w:t>6. OceanForecastBench: A Benchmark Data Set for Data‐Driven Global Ocean Forecasting</w:t>
      </w:r>
    </w:p>
    <w:p>
      <w:r>
        <w:rPr>
          <w:rFonts w:ascii="Microsoft YaHei" w:hAnsi="Microsoft YaHei" w:eastAsia="Microsoft YaHei"/>
          <w:color w:val="55697D"/>
          <w:sz w:val="18"/>
        </w:rPr>
        <w:t>作者：Yi Han; Haoming Jia; Xiang Wang; Huizan Wang; Wei Wu; Jianming Zheng; Peikun Xiao</w:t>
      </w:r>
    </w:p>
    <w:p>
      <w:r>
        <w:rPr>
          <w:rFonts w:ascii="Microsoft YaHei" w:hAnsi="Microsoft YaHei" w:eastAsia="Microsoft YaHei"/>
          <w:color w:val="55697D"/>
          <w:sz w:val="18"/>
        </w:rPr>
        <w:t>期刊：Journal of Geophysical Research: Machine Learning and Computation</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DOI：10.1029/2025jh000838</w:t>
      </w:r>
    </w:p>
    <w:p>
      <w:r>
        <w:rPr>
          <w:rFonts w:ascii="Microsoft YaHei" w:hAnsi="Microsoft YaHei" w:eastAsia="Microsoft YaHei"/>
          <w:b/>
          <w:sz w:val="19"/>
        </w:rPr>
        <w:t>关键词：ocean biogeochemistry</w:t>
      </w:r>
    </w:p>
    <w:p>
      <w:r>
        <w:rPr>
          <w:rFonts w:ascii="Microsoft YaHei" w:hAnsi="Microsoft YaHei" w:eastAsia="Microsoft YaHei"/>
          <w:sz w:val="17"/>
        </w:rPr>
        <w:t>摘要：全球海洋预报旨在预测温度、盐度和洋流等关键海洋变量，这对于理解和描述海洋现象至关重要。近年来，数据驱动的基于深度学习的海洋预报模型，如羲河、文海、琅琊和AI-GOMS等，在捕捉复杂海洋动态和提高预报效率方面表现出了巨大的潜力。尽管取得了这些进步，但缺乏开源、标准化的基准导致数据使用和评估方法不一致。这种差距阻碍了高效的模型开发，阻碍了公平的性能比较，并限制了跨学科合作。 为了应对这一挑战，我们提出了 OceanForecastBench，这是一个提供三个核心贡献的基准：（a）用于模型训练的 28 年高质量全球海洋再分析数据，包括跨 23 个深度级别的 4 个海洋变量和 4 个海面变量。 (b) 用于模型评估的高可靠性卫星和现场观测，覆盖全球海洋中约 1 亿个地点。 (c) 评估流程和综合基准，包含 5 个典型基线模型，利用观察结果从多个角度评估模型性能。 OceanForecastBench 代表了目前可用于数据驱动的海洋预测的最全面的基准测试框架，为模型开发、评估和比较提供了一个开源平台。数据集和代码可公开获取：https://github。 com/Ocean-Intelligent-Forecasting/OceanForecastBench 。</w:t>
      </w:r>
    </w:p>
    <w:p>
      <w:r>
        <w:rPr>
          <w:rFonts w:ascii="Microsoft YaHei" w:hAnsi="Microsoft YaHei" w:eastAsia="Microsoft YaHei"/>
          <w:color w:val="0563C1"/>
          <w:sz w:val="18"/>
        </w:rPr>
        <w:t>链接：https://doi.org/10.1029/2025jh000838</w:t>
      </w:r>
    </w:p>
    <w:p>
      <w:pPr>
        <w:pStyle w:val="Heading3"/>
      </w:pPr>
      <w:r>
        <w:rPr>
          <w:rFonts w:ascii="Microsoft YaHei" w:hAnsi="Microsoft YaHei" w:eastAsia="Microsoft YaHei"/>
          <w:b/>
        </w:rPr>
        <w:t>7. Solar activity and Pacific decadal oscillation caused abnormally warming in the Khingan Mountains of Northeast China during 1876–1904</w:t>
      </w:r>
    </w:p>
    <w:p>
      <w:r>
        <w:rPr>
          <w:rFonts w:ascii="Microsoft YaHei" w:hAnsi="Microsoft YaHei" w:eastAsia="Microsoft YaHei"/>
          <w:color w:val="55697D"/>
          <w:sz w:val="18"/>
        </w:rPr>
        <w:t>作者：Zhuoying Li; Changfeng Sun; Yu Liu; Xuan Wu; Mengdan Jing; Jiachuan Wang; Qiufang Cai; Meng Ren; et al.</w:t>
      </w:r>
    </w:p>
    <w:p>
      <w:r>
        <w:rPr>
          <w:rFonts w:ascii="Microsoft YaHei" w:hAnsi="Microsoft YaHei" w:eastAsia="Microsoft YaHei"/>
          <w:color w:val="55697D"/>
          <w:sz w:val="18"/>
        </w:rPr>
        <w:t>期刊：Climate Dynamics</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DOI：10.1007/s00382-026-08308-8</w:t>
      </w:r>
    </w:p>
    <w:p>
      <w:r>
        <w:rPr>
          <w:rFonts w:ascii="Microsoft YaHei" w:hAnsi="Microsoft YaHei" w:eastAsia="Microsoft YaHei"/>
          <w:b/>
          <w:sz w:val="19"/>
        </w:rPr>
        <w:t>关键词：ocean biogeochemistry</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链接：https://doi.org/10.1007/s00382-026-08308-8</w:t>
      </w:r>
    </w:p>
    <w:p>
      <w:pPr>
        <w:pStyle w:val="Heading3"/>
      </w:pPr>
      <w:r>
        <w:rPr>
          <w:rFonts w:ascii="Microsoft YaHei" w:hAnsi="Microsoft YaHei" w:eastAsia="Microsoft YaHei"/>
          <w:b/>
        </w:rPr>
        <w:t>8. Latitude‐Dependent Sensitive Areas for Targeted Observations of Mesoscale Eddies Associated With Sea Surface Height Anomaly Forecasts</w:t>
      </w:r>
    </w:p>
    <w:p>
      <w:r>
        <w:rPr>
          <w:rFonts w:ascii="Microsoft YaHei" w:hAnsi="Microsoft YaHei" w:eastAsia="Microsoft YaHei"/>
          <w:color w:val="55697D"/>
          <w:sz w:val="18"/>
        </w:rPr>
        <w:t>作者：Lin Jiang; Wansuo Duan; Hui Wang</w:t>
      </w:r>
    </w:p>
    <w:p>
      <w:r>
        <w:rPr>
          <w:rFonts w:ascii="Microsoft YaHei" w:hAnsi="Microsoft YaHei" w:eastAsia="Microsoft YaHei"/>
          <w:color w:val="55697D"/>
          <w:sz w:val="18"/>
        </w:rPr>
        <w:t>期刊：Journal of Advances in Modeling Earth Systems</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DOI：10.1029/2026ms005831</w:t>
      </w:r>
    </w:p>
    <w:p>
      <w:r>
        <w:rPr>
          <w:rFonts w:ascii="Microsoft YaHei" w:hAnsi="Microsoft YaHei" w:eastAsia="Microsoft YaHei"/>
          <w:b/>
          <w:sz w:val="19"/>
        </w:rPr>
        <w:t>关键词：ocean biogeochemistry</w:t>
      </w:r>
    </w:p>
    <w:p>
      <w:r>
        <w:rPr>
          <w:rFonts w:ascii="Microsoft YaHei" w:hAnsi="Microsoft YaHei" w:eastAsia="Microsoft YaHei"/>
          <w:sz w:val="17"/>
        </w:rPr>
        <w:t>摘要：通过在双层准地转（QG）模型中采用条件非线性最优摄动方法，我们研究了与海面高度异常（SSHA）预测相关的中尺度涡流目标观测的敏感区域，并揭示了其明显的纬度依赖性。我们的结果表明，不同纬度带的涡流敏感区域的空间特征可能存在显着差异，尽管这些区域通常位于具有明显的高低速度梯度的区域，且速度沿涡旋旋转方向在空间上减小。对于高纬度地区的涡流，敏感区域主要位于涡旋内表现出最明显的高低速梯度的区域。 然而，在低纬度地区，灵敏度不仅仅取决于速度梯度的大小；相反，梯度区域内的纬向速度方向也起着至关重要的作用。具体来说，敏感区域优先出现在高到低速度梯度与向东速度分量一致的地方，即使梯度相对较弱。观测系统模拟实验进一步证实，在特定纬度范围内确定的敏感区域优先进行数据同化可显着提高 SSHA 预报技能。从动力学角度来看，依赖于纬度的敏感度模式可以用行星效应调节的正压不稳定性来物理解释。 这些发现为优化现实海洋环境中的有针对性的观测策略提供了实用指导，强调了纬度在中尺度涡流观测地点选择中的关键作用，并最终增强了SSHA的预报能力。</w:t>
      </w:r>
    </w:p>
    <w:p>
      <w:r>
        <w:rPr>
          <w:rFonts w:ascii="Microsoft YaHei" w:hAnsi="Microsoft YaHei" w:eastAsia="Microsoft YaHei"/>
          <w:color w:val="0563C1"/>
          <w:sz w:val="18"/>
        </w:rPr>
        <w:t>链接：https://doi.org/10.1029/2026ms005831</w:t>
      </w:r>
    </w:p>
    <w:p>
      <w:pPr>
        <w:pStyle w:val="Heading3"/>
      </w:pPr>
      <w:r>
        <w:rPr>
          <w:rFonts w:ascii="Microsoft YaHei" w:hAnsi="Microsoft YaHei" w:eastAsia="Microsoft YaHei"/>
          <w:b/>
        </w:rPr>
        <w:t>9. In-situ Coupling NiCoFe Nano-Layered Double Hydroxides and B, N-doped Reduced Graphene Oxide onto Carbonaceous Substrate as Integrated Oxygen-reducing Cathode for Seawater Microbial Fuel Cells</w:t>
      </w:r>
    </w:p>
    <w:p>
      <w:r>
        <w:rPr>
          <w:rFonts w:ascii="Microsoft YaHei" w:hAnsi="Microsoft YaHei" w:eastAsia="Microsoft YaHei"/>
          <w:color w:val="55697D"/>
          <w:sz w:val="18"/>
        </w:rPr>
        <w:t>作者：Yuhang Ji; Shuai Zhou; Junmeng Chen; Jiajun Fu</w:t>
      </w:r>
    </w:p>
    <w:p>
      <w:r>
        <w:rPr>
          <w:rFonts w:ascii="Microsoft YaHei" w:hAnsi="Microsoft YaHei" w:eastAsia="Microsoft YaHei"/>
          <w:color w:val="55697D"/>
          <w:sz w:val="18"/>
        </w:rPr>
        <w:t>期刊：Journal of Materials Chemistry A</w:t>
      </w:r>
    </w:p>
    <w:p>
      <w:r>
        <w:rPr>
          <w:rFonts w:ascii="Microsoft YaHei" w:hAnsi="Microsoft YaHei" w:eastAsia="Microsoft YaHei"/>
          <w:color w:val="55697D"/>
          <w:sz w:val="18"/>
        </w:rPr>
        <w:t>发表月份：2026（月份未核准）</w:t>
      </w:r>
    </w:p>
    <w:p>
      <w:r>
        <w:rPr>
          <w:rFonts w:ascii="Microsoft YaHei" w:hAnsi="Microsoft YaHei" w:eastAsia="Microsoft YaHei"/>
          <w:color w:val="55697D"/>
          <w:sz w:val="18"/>
        </w:rPr>
        <w:t>DOI：10.1039/d6ta04456e</w:t>
      </w:r>
    </w:p>
    <w:p>
      <w:r>
        <w:rPr>
          <w:rFonts w:ascii="Microsoft YaHei" w:hAnsi="Microsoft YaHei" w:eastAsia="Microsoft YaHei"/>
          <w:b/>
          <w:sz w:val="19"/>
        </w:rPr>
        <w:t>关键词：microbial carbon</w:t>
      </w:r>
    </w:p>
    <w:p>
      <w:r>
        <w:rPr>
          <w:rFonts w:ascii="Microsoft YaHei" w:hAnsi="Microsoft YaHei" w:eastAsia="Microsoft YaHei"/>
          <w:sz w:val="17"/>
        </w:rPr>
        <w:t>摘要：海水微生物燃料电池（SWMFC）有机会在无人值守的情况下为各种海洋传感设备原位供电，取代传统的需要维护的电池和船/岸电缆，而阴极溶解氧还原反应。</w:t>
      </w:r>
    </w:p>
    <w:p>
      <w:r>
        <w:rPr>
          <w:rFonts w:ascii="Microsoft YaHei" w:hAnsi="Microsoft YaHei" w:eastAsia="Microsoft YaHei"/>
          <w:color w:val="0563C1"/>
          <w:sz w:val="18"/>
        </w:rPr>
        <w:t>链接：https://doi.org/10.1039/d6ta04456e</w:t>
      </w:r>
    </w:p>
    <w:p>
      <w:pPr>
        <w:pStyle w:val="Heading2"/>
      </w:pPr>
      <w:r>
        <w:t>其他相关期刊：按主题相关性补充</w:t>
      </w:r>
    </w:p>
    <w:p>
      <w:pPr>
        <w:pStyle w:val="Heading3"/>
      </w:pPr>
      <w:r>
        <w:rPr>
          <w:rFonts w:ascii="Microsoft YaHei" w:hAnsi="Microsoft YaHei" w:eastAsia="Microsoft YaHei"/>
          <w:b/>
        </w:rPr>
        <w:t>10. Jet Currents in the Eastern Middle Caspian Sea: Satellite Observations, In-situ Measurements, and Numerical Modeling</w:t>
      </w:r>
    </w:p>
    <w:p>
      <w:r>
        <w:rPr>
          <w:rFonts w:ascii="Microsoft YaHei" w:hAnsi="Microsoft YaHei" w:eastAsia="Microsoft YaHei"/>
          <w:color w:val="55697D"/>
          <w:sz w:val="18"/>
        </w:rPr>
        <w:t>作者：Anna I. Ginzburg; Andrey G. Kostianoy; Nickolay A. Sheremet; Symbat E. Koibakova; Samal Syrlybekkyzy; Lyailim Taizhanova</w:t>
      </w:r>
    </w:p>
    <w:p>
      <w:r>
        <w:rPr>
          <w:rFonts w:ascii="Microsoft YaHei" w:hAnsi="Microsoft YaHei" w:eastAsia="Microsoft YaHei"/>
          <w:color w:val="55697D"/>
          <w:sz w:val="18"/>
        </w:rPr>
        <w:t>期刊：Ecologica Montenegrina</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DOI：10.37828/em.2026.95.6</w:t>
      </w:r>
    </w:p>
    <w:p>
      <w:r>
        <w:rPr>
          <w:rFonts w:ascii="Microsoft YaHei" w:hAnsi="Microsoft YaHei" w:eastAsia="Microsoft YaHei"/>
          <w:b/>
          <w:sz w:val="19"/>
        </w:rPr>
        <w:t>关键词：phytoplankton; bio-optics</w:t>
      </w:r>
    </w:p>
    <w:p>
      <w:r>
        <w:rPr>
          <w:rFonts w:ascii="Microsoft YaHei" w:hAnsi="Microsoft YaHei" w:eastAsia="Microsoft YaHei"/>
          <w:sz w:val="17"/>
        </w:rPr>
        <w:t>摘要：本文比较了通过分析不同年份的海面温度（SST）和生物光学参数（叶绿素-a、悬浮物）的卫星图像确定的中里海东部表层水急流（从里海南部和北部到中里海的暖急流以及沿海上升流区的洋流），以及使用涡旋解析水动力模型进行的现场测量和数值模拟的已知结果。卫星监测过程中发现的两种源于南里海的急流（10月至6月沿着杰尔宾特凹陷上空气旋环流外围传播，以及7月至9月沿着东海岸大约50米等深线传播）的时空特征与数值模拟结果之间存在良好的一致性。 利用 GHRSST（高分辨率海表温度小组）项目的每日海表温度地图，南里海急流的运动于 2014 年 8 月追踪到佩斯卡尼角附近的纬度，然后以海表温度较低的较细的急流形式到达图布-卡拉干半岛的南部海岸。根据海表温度图估计的南里海急流传播速度（在其向北前进的不同阶段约为12-22厘米/秒）也与模型估计的月平均速度（约8-12厘米/秒）非常吻合。 2003 年 9 月连续卫星图像中观察到的横向上升流急流不寻常的向北传播，可以通过考虑在不利于上升流的风期间对当前结构的已知仪器测量来解释。 讨论了北里海急流在中里海东海岸附近从秋布-卡拉干半岛向南传播的卫星监测结果和数值模拟结果之间的主要异同。</w:t>
      </w:r>
    </w:p>
    <w:p>
      <w:r>
        <w:rPr>
          <w:rFonts w:ascii="Microsoft YaHei" w:hAnsi="Microsoft YaHei" w:eastAsia="Microsoft YaHei"/>
          <w:color w:val="0563C1"/>
          <w:sz w:val="18"/>
        </w:rPr>
        <w:t>链接：https://doi.org/10.37828/em.2026.95.6</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